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D26A" w14:textId="56AC9773" w:rsidR="00634905" w:rsidRPr="00E20C2F" w:rsidRDefault="00634905" w:rsidP="0062476D">
      <w:pPr>
        <w:jc w:val="both"/>
        <w:rPr>
          <w:rFonts w:ascii="Arial" w:hAnsi="Arial" w:cs="Arial"/>
          <w:b/>
          <w:bCs/>
          <w:sz w:val="24"/>
          <w:szCs w:val="24"/>
        </w:rPr>
      </w:pPr>
      <w:r w:rsidRPr="00E20C2F">
        <w:rPr>
          <w:rFonts w:ascii="Arial" w:hAnsi="Arial" w:cs="Arial"/>
          <w:b/>
          <w:bCs/>
          <w:sz w:val="24"/>
          <w:szCs w:val="24"/>
        </w:rPr>
        <w:t>SCHEDULE OF</w:t>
      </w:r>
      <w:r w:rsidR="0068561B">
        <w:rPr>
          <w:rFonts w:ascii="Arial" w:hAnsi="Arial" w:cs="Arial"/>
          <w:b/>
          <w:bCs/>
          <w:sz w:val="24"/>
          <w:szCs w:val="24"/>
        </w:rPr>
        <w:t xml:space="preserve"> DRAF</w:t>
      </w:r>
      <w:r w:rsidRPr="00E20C2F">
        <w:rPr>
          <w:rFonts w:ascii="Arial" w:hAnsi="Arial" w:cs="Arial"/>
          <w:b/>
          <w:bCs/>
          <w:sz w:val="24"/>
          <w:szCs w:val="24"/>
        </w:rPr>
        <w:t xml:space="preserve"> CONDITIONS</w:t>
      </w:r>
      <w:r w:rsidR="00EA6607">
        <w:rPr>
          <w:rFonts w:ascii="Arial" w:hAnsi="Arial" w:cs="Arial"/>
          <w:b/>
          <w:bCs/>
          <w:sz w:val="24"/>
          <w:szCs w:val="24"/>
        </w:rPr>
        <w:t xml:space="preserve"> – S78 Permission</w:t>
      </w:r>
    </w:p>
    <w:p w14:paraId="44585248" w14:textId="4D2FD393" w:rsidR="00E74A48" w:rsidRDefault="00634905" w:rsidP="005B7DB6">
      <w:pPr>
        <w:pStyle w:val="ListParagraph"/>
        <w:numPr>
          <w:ilvl w:val="0"/>
          <w:numId w:val="1"/>
        </w:numPr>
        <w:jc w:val="both"/>
        <w:rPr>
          <w:rFonts w:ascii="Arial" w:hAnsi="Arial" w:cs="Arial"/>
          <w:sz w:val="24"/>
          <w:szCs w:val="24"/>
        </w:rPr>
      </w:pPr>
      <w:r w:rsidRPr="00E20C2F">
        <w:rPr>
          <w:rFonts w:ascii="Arial" w:hAnsi="Arial" w:cs="Arial"/>
          <w:sz w:val="24"/>
          <w:szCs w:val="24"/>
        </w:rPr>
        <w:t xml:space="preserve">The site shall not be occupied other than by </w:t>
      </w:r>
      <w:r w:rsidR="00D71030">
        <w:rPr>
          <w:rFonts w:ascii="Arial" w:hAnsi="Arial" w:cs="Arial"/>
          <w:sz w:val="24"/>
          <w:szCs w:val="24"/>
        </w:rPr>
        <w:t>Darren</w:t>
      </w:r>
      <w:r w:rsidR="00BC5DE0">
        <w:rPr>
          <w:rFonts w:ascii="Arial" w:hAnsi="Arial" w:cs="Arial"/>
          <w:sz w:val="24"/>
          <w:szCs w:val="24"/>
        </w:rPr>
        <w:t xml:space="preserve"> Smith, Milo Lee and Darren Lee</w:t>
      </w:r>
      <w:r w:rsidR="00386D4B" w:rsidRPr="00386D4B">
        <w:rPr>
          <w:rFonts w:ascii="Arial" w:hAnsi="Arial" w:cs="Arial"/>
          <w:sz w:val="24"/>
          <w:szCs w:val="24"/>
        </w:rPr>
        <w:t xml:space="preserve">, and their </w:t>
      </w:r>
      <w:r w:rsidR="00BC5DE0">
        <w:rPr>
          <w:rFonts w:ascii="Arial" w:hAnsi="Arial" w:cs="Arial"/>
          <w:sz w:val="24"/>
          <w:szCs w:val="24"/>
        </w:rPr>
        <w:t xml:space="preserve">respective </w:t>
      </w:r>
      <w:r w:rsidR="00386D4B" w:rsidRPr="00386D4B">
        <w:rPr>
          <w:rFonts w:ascii="Arial" w:hAnsi="Arial" w:cs="Arial"/>
          <w:sz w:val="24"/>
          <w:szCs w:val="24"/>
        </w:rPr>
        <w:t>resident dependants</w:t>
      </w:r>
      <w:r w:rsidRPr="00E20C2F">
        <w:rPr>
          <w:rFonts w:ascii="Arial" w:hAnsi="Arial" w:cs="Arial"/>
          <w:sz w:val="24"/>
          <w:szCs w:val="24"/>
        </w:rPr>
        <w:t>, and shall be limited for a period of</w:t>
      </w:r>
      <w:r w:rsidR="000724A6">
        <w:rPr>
          <w:rFonts w:ascii="Arial" w:hAnsi="Arial" w:cs="Arial"/>
          <w:sz w:val="24"/>
          <w:szCs w:val="24"/>
        </w:rPr>
        <w:t xml:space="preserve"> </w:t>
      </w:r>
      <w:r w:rsidR="00E838FB">
        <w:rPr>
          <w:rFonts w:ascii="Arial" w:hAnsi="Arial" w:cs="Arial"/>
          <w:sz w:val="24"/>
          <w:szCs w:val="24"/>
        </w:rPr>
        <w:t>5</w:t>
      </w:r>
      <w:r w:rsidRPr="00E20C2F">
        <w:rPr>
          <w:rFonts w:ascii="Arial" w:hAnsi="Arial" w:cs="Arial"/>
          <w:sz w:val="24"/>
          <w:szCs w:val="24"/>
        </w:rPr>
        <w:t xml:space="preserve"> years from the date of this permission. At the expiration of a period of</w:t>
      </w:r>
      <w:r w:rsidR="000724A6">
        <w:rPr>
          <w:rFonts w:ascii="Arial" w:hAnsi="Arial" w:cs="Arial"/>
          <w:sz w:val="24"/>
          <w:szCs w:val="24"/>
        </w:rPr>
        <w:t xml:space="preserve"> </w:t>
      </w:r>
      <w:r w:rsidR="008524C7">
        <w:rPr>
          <w:rFonts w:ascii="Arial" w:hAnsi="Arial" w:cs="Arial"/>
          <w:sz w:val="24"/>
          <w:szCs w:val="24"/>
        </w:rPr>
        <w:t>three</w:t>
      </w:r>
      <w:r w:rsidRPr="00E20C2F">
        <w:rPr>
          <w:rFonts w:ascii="Arial" w:hAnsi="Arial" w:cs="Arial"/>
          <w:sz w:val="24"/>
          <w:szCs w:val="24"/>
        </w:rPr>
        <w:t xml:space="preserve"> </w:t>
      </w:r>
      <w:r w:rsidR="005F033D">
        <w:rPr>
          <w:rFonts w:ascii="Arial" w:hAnsi="Arial" w:cs="Arial"/>
          <w:sz w:val="24"/>
          <w:szCs w:val="24"/>
        </w:rPr>
        <w:t>5 y</w:t>
      </w:r>
      <w:r w:rsidRPr="00E20C2F">
        <w:rPr>
          <w:rFonts w:ascii="Arial" w:hAnsi="Arial" w:cs="Arial"/>
          <w:sz w:val="24"/>
          <w:szCs w:val="24"/>
        </w:rPr>
        <w:t>ears, or when the premises cease to be occupied</w:t>
      </w:r>
      <w:r w:rsidR="008524C7">
        <w:rPr>
          <w:rFonts w:ascii="Arial" w:hAnsi="Arial" w:cs="Arial"/>
          <w:sz w:val="24"/>
          <w:szCs w:val="24"/>
        </w:rPr>
        <w:t xml:space="preserve"> by</w:t>
      </w:r>
      <w:r w:rsidRPr="00E20C2F">
        <w:rPr>
          <w:rFonts w:ascii="Arial" w:hAnsi="Arial" w:cs="Arial"/>
          <w:sz w:val="24"/>
          <w:szCs w:val="24"/>
        </w:rPr>
        <w:t xml:space="preserve"> those named above,</w:t>
      </w:r>
      <w:r w:rsidR="000724A6">
        <w:rPr>
          <w:rFonts w:ascii="Arial" w:hAnsi="Arial" w:cs="Arial"/>
          <w:sz w:val="24"/>
          <w:szCs w:val="24"/>
        </w:rPr>
        <w:t xml:space="preserve"> </w:t>
      </w:r>
      <w:r w:rsidRPr="00E20C2F">
        <w:rPr>
          <w:rFonts w:ascii="Arial" w:hAnsi="Arial" w:cs="Arial"/>
          <w:sz w:val="24"/>
          <w:szCs w:val="24"/>
        </w:rPr>
        <w:t xml:space="preserve">whichever shall first occur, </w:t>
      </w:r>
      <w:bookmarkStart w:id="0" w:name="_Hlk129162904"/>
      <w:bookmarkStart w:id="1" w:name="_Hlk161731818"/>
      <w:r w:rsidRPr="00E20C2F">
        <w:rPr>
          <w:rFonts w:ascii="Arial" w:hAnsi="Arial" w:cs="Arial"/>
          <w:sz w:val="24"/>
          <w:szCs w:val="24"/>
        </w:rPr>
        <w:t>the use hereby permitted shall cease</w:t>
      </w:r>
      <w:r w:rsidR="00884FB5">
        <w:rPr>
          <w:rFonts w:ascii="Arial" w:hAnsi="Arial" w:cs="Arial"/>
          <w:sz w:val="24"/>
          <w:szCs w:val="24"/>
        </w:rPr>
        <w:t xml:space="preserve"> </w:t>
      </w:r>
      <w:r w:rsidR="00226A9E" w:rsidRPr="00226A9E">
        <w:rPr>
          <w:rFonts w:ascii="Arial" w:hAnsi="Arial" w:cs="Arial"/>
          <w:sz w:val="24"/>
          <w:szCs w:val="24"/>
        </w:rPr>
        <w:t xml:space="preserve">and all mobile homes/caravans, </w:t>
      </w:r>
      <w:proofErr w:type="spellStart"/>
      <w:r w:rsidR="00226A9E" w:rsidRPr="00226A9E">
        <w:rPr>
          <w:rFonts w:ascii="Arial" w:hAnsi="Arial" w:cs="Arial"/>
          <w:sz w:val="24"/>
          <w:szCs w:val="24"/>
        </w:rPr>
        <w:t>hardstandings</w:t>
      </w:r>
      <w:proofErr w:type="spellEnd"/>
      <w:r w:rsidR="00226A9E" w:rsidRPr="00226A9E">
        <w:rPr>
          <w:rFonts w:ascii="Arial" w:hAnsi="Arial" w:cs="Arial"/>
          <w:sz w:val="24"/>
          <w:szCs w:val="24"/>
        </w:rPr>
        <w:t>, concrete bases, septic tanks, soakaways, outdoor lighting, CCTV installations, close boarded fences, entrance pillars and gates  and other materials and equipment brought on to the land, or works undertaken to it in connection with the use, shall be removed from the land and the land restored to its former condition by the grading and levelling the soil and the sowing of a general purpose meadow grass mix to all disturbed areas</w:t>
      </w:r>
      <w:r w:rsidR="00E20C2F" w:rsidRPr="00E20C2F">
        <w:rPr>
          <w:rFonts w:ascii="Arial" w:hAnsi="Arial" w:cs="Arial"/>
          <w:sz w:val="24"/>
          <w:szCs w:val="24"/>
        </w:rPr>
        <w:t>.</w:t>
      </w:r>
      <w:bookmarkEnd w:id="0"/>
      <w:bookmarkEnd w:id="1"/>
    </w:p>
    <w:p w14:paraId="4F355509" w14:textId="77777777" w:rsidR="00C245B4" w:rsidRDefault="00C245B4" w:rsidP="00C245B4">
      <w:pPr>
        <w:pStyle w:val="ListParagraph"/>
        <w:jc w:val="both"/>
        <w:rPr>
          <w:rFonts w:ascii="Arial" w:hAnsi="Arial" w:cs="Arial"/>
          <w:sz w:val="24"/>
          <w:szCs w:val="24"/>
        </w:rPr>
      </w:pPr>
    </w:p>
    <w:tbl>
      <w:tblPr>
        <w:tblStyle w:val="TableGrid"/>
        <w:tblW w:w="8347" w:type="dxa"/>
        <w:tblInd w:w="720" w:type="dxa"/>
        <w:tblLook w:val="04A0" w:firstRow="1" w:lastRow="0" w:firstColumn="1" w:lastColumn="0" w:noHBand="0" w:noVBand="1"/>
      </w:tblPr>
      <w:tblGrid>
        <w:gridCol w:w="8347"/>
      </w:tblGrid>
      <w:tr w:rsidR="00E74A48" w14:paraId="55695808" w14:textId="77777777" w:rsidTr="005F443E">
        <w:tc>
          <w:tcPr>
            <w:tcW w:w="8347" w:type="dxa"/>
            <w:tcBorders>
              <w:top w:val="single" w:sz="4" w:space="0" w:color="auto"/>
              <w:left w:val="single" w:sz="4" w:space="0" w:color="auto"/>
              <w:bottom w:val="single" w:sz="4" w:space="0" w:color="auto"/>
              <w:right w:val="single" w:sz="4" w:space="0" w:color="auto"/>
            </w:tcBorders>
          </w:tcPr>
          <w:p w14:paraId="2ADA513E" w14:textId="77777777" w:rsidR="00E74A48" w:rsidRDefault="00E74A48" w:rsidP="0062476D">
            <w:pPr>
              <w:pStyle w:val="ListParagraph"/>
              <w:ind w:left="0"/>
              <w:jc w:val="both"/>
              <w:rPr>
                <w:rFonts w:ascii="Arial" w:hAnsi="Arial" w:cs="Arial"/>
                <w:sz w:val="24"/>
                <w:szCs w:val="24"/>
              </w:rPr>
            </w:pPr>
            <w:r>
              <w:rPr>
                <w:rFonts w:ascii="Arial" w:hAnsi="Arial" w:cs="Arial"/>
                <w:sz w:val="24"/>
                <w:szCs w:val="24"/>
              </w:rPr>
              <w:t>Alternative options should the Inspector find a non-personal permission, or permanent personal permission acceptable:</w:t>
            </w:r>
          </w:p>
          <w:p w14:paraId="146B76D7" w14:textId="77777777" w:rsidR="00E74A48" w:rsidRDefault="00E74A48" w:rsidP="0062476D">
            <w:pPr>
              <w:pStyle w:val="ListParagraph"/>
              <w:ind w:left="0"/>
              <w:jc w:val="both"/>
              <w:rPr>
                <w:rFonts w:ascii="Arial" w:hAnsi="Arial" w:cs="Arial"/>
                <w:sz w:val="24"/>
                <w:szCs w:val="24"/>
              </w:rPr>
            </w:pPr>
          </w:p>
          <w:p w14:paraId="79BADC3C" w14:textId="77777777" w:rsidR="00E74A48" w:rsidRDefault="00E74A48" w:rsidP="0062476D">
            <w:pPr>
              <w:pStyle w:val="ListParagraph"/>
              <w:ind w:left="0"/>
              <w:jc w:val="both"/>
              <w:rPr>
                <w:rFonts w:ascii="Arial" w:hAnsi="Arial" w:cs="Arial"/>
                <w:sz w:val="24"/>
                <w:szCs w:val="24"/>
              </w:rPr>
            </w:pPr>
            <w:r>
              <w:rPr>
                <w:rFonts w:ascii="Arial" w:hAnsi="Arial" w:cs="Arial"/>
                <w:sz w:val="24"/>
                <w:szCs w:val="24"/>
              </w:rPr>
              <w:t>Option 1 – Non-Personal, Permanent:</w:t>
            </w:r>
          </w:p>
          <w:p w14:paraId="109FEA9A" w14:textId="77777777" w:rsidR="00E74A48" w:rsidRDefault="00E74A48" w:rsidP="0062476D">
            <w:pPr>
              <w:pStyle w:val="ListParagraph"/>
              <w:ind w:left="0"/>
              <w:jc w:val="both"/>
              <w:rPr>
                <w:rFonts w:ascii="Arial" w:hAnsi="Arial" w:cs="Arial"/>
                <w:sz w:val="24"/>
                <w:szCs w:val="24"/>
              </w:rPr>
            </w:pPr>
          </w:p>
          <w:p w14:paraId="61F7D2B6" w14:textId="1C148A87" w:rsidR="00E74A48" w:rsidRDefault="00E74A48" w:rsidP="0062476D">
            <w:pPr>
              <w:pStyle w:val="ListParagraph"/>
              <w:ind w:left="0"/>
              <w:jc w:val="both"/>
              <w:rPr>
                <w:rFonts w:ascii="Arial" w:hAnsi="Arial" w:cs="Arial"/>
                <w:i/>
                <w:iCs/>
                <w:sz w:val="24"/>
                <w:szCs w:val="24"/>
              </w:rPr>
            </w:pPr>
            <w:r>
              <w:rPr>
                <w:rFonts w:ascii="Arial" w:hAnsi="Arial" w:cs="Arial"/>
                <w:i/>
                <w:iCs/>
                <w:sz w:val="24"/>
                <w:szCs w:val="24"/>
              </w:rPr>
              <w:t xml:space="preserve">The site shall not be occupied by any persons other than Gypsies and Travellers, defined as </w:t>
            </w:r>
            <w:r w:rsidRPr="00815516">
              <w:rPr>
                <w:rFonts w:ascii="Arial" w:hAnsi="Arial" w:cs="Arial"/>
                <w:i/>
                <w:iCs/>
                <w:sz w:val="24"/>
                <w:szCs w:val="24"/>
              </w:rPr>
              <w:t xml:space="preserve">Persons of nomadic </w:t>
            </w:r>
            <w:r w:rsidR="00313938">
              <w:rPr>
                <w:rFonts w:ascii="Arial" w:hAnsi="Arial" w:cs="Arial"/>
                <w:i/>
                <w:iCs/>
                <w:sz w:val="24"/>
                <w:szCs w:val="24"/>
              </w:rPr>
              <w:t xml:space="preserve"> </w:t>
            </w:r>
            <w:r w:rsidRPr="00815516">
              <w:rPr>
                <w:rFonts w:ascii="Arial" w:hAnsi="Arial" w:cs="Arial"/>
                <w:i/>
                <w:iCs/>
                <w:sz w:val="24"/>
                <w:szCs w:val="24"/>
              </w:rPr>
              <w:t>habit of life whatever their race or origin, including such persons who on grounds only of their own or their family’s or dependants’ educational or health needs or old age have ceased to travel temporarily or permanently,</w:t>
            </w:r>
            <w:r w:rsidR="00313938">
              <w:rPr>
                <w:rFonts w:ascii="Arial" w:hAnsi="Arial" w:cs="Arial"/>
                <w:i/>
                <w:iCs/>
                <w:sz w:val="24"/>
                <w:szCs w:val="24"/>
              </w:rPr>
              <w:t xml:space="preserve"> and all other persons with a cultural tradition of nomadism or of living in caravans,</w:t>
            </w:r>
            <w:r w:rsidRPr="00815516">
              <w:rPr>
                <w:rFonts w:ascii="Arial" w:hAnsi="Arial" w:cs="Arial"/>
                <w:i/>
                <w:iCs/>
                <w:sz w:val="24"/>
                <w:szCs w:val="24"/>
              </w:rPr>
              <w:t xml:space="preserve"> but excluding members of an organised group of travelling </w:t>
            </w:r>
            <w:proofErr w:type="spellStart"/>
            <w:r w:rsidRPr="00815516">
              <w:rPr>
                <w:rFonts w:ascii="Arial" w:hAnsi="Arial" w:cs="Arial"/>
                <w:i/>
                <w:iCs/>
                <w:sz w:val="24"/>
                <w:szCs w:val="24"/>
              </w:rPr>
              <w:t>showpeople</w:t>
            </w:r>
            <w:proofErr w:type="spellEnd"/>
            <w:r w:rsidRPr="00815516">
              <w:rPr>
                <w:rFonts w:ascii="Arial" w:hAnsi="Arial" w:cs="Arial"/>
                <w:i/>
                <w:iCs/>
                <w:sz w:val="24"/>
                <w:szCs w:val="24"/>
              </w:rPr>
              <w:t xml:space="preserve"> or circus people travelling together as such. </w:t>
            </w:r>
          </w:p>
          <w:p w14:paraId="7B5B75DE" w14:textId="77777777" w:rsidR="00E74A48" w:rsidRDefault="00E74A48" w:rsidP="0062476D">
            <w:pPr>
              <w:pStyle w:val="ListParagraph"/>
              <w:ind w:left="0"/>
              <w:jc w:val="both"/>
              <w:rPr>
                <w:rFonts w:ascii="Arial" w:hAnsi="Arial" w:cs="Arial"/>
                <w:sz w:val="24"/>
                <w:szCs w:val="24"/>
              </w:rPr>
            </w:pPr>
          </w:p>
          <w:p w14:paraId="7EC5B91C" w14:textId="77777777" w:rsidR="00E74A48" w:rsidRDefault="00E74A48" w:rsidP="0062476D">
            <w:pPr>
              <w:pStyle w:val="ListParagraph"/>
              <w:ind w:left="0"/>
              <w:jc w:val="both"/>
              <w:rPr>
                <w:rFonts w:ascii="Arial" w:hAnsi="Arial" w:cs="Arial"/>
                <w:sz w:val="24"/>
                <w:szCs w:val="24"/>
              </w:rPr>
            </w:pPr>
            <w:r>
              <w:rPr>
                <w:rFonts w:ascii="Arial" w:hAnsi="Arial" w:cs="Arial"/>
                <w:sz w:val="24"/>
                <w:szCs w:val="24"/>
              </w:rPr>
              <w:t>Option 2 – Personal, Permanent:</w:t>
            </w:r>
          </w:p>
          <w:p w14:paraId="025B63EE" w14:textId="77777777" w:rsidR="00E74A48" w:rsidRDefault="00E74A48" w:rsidP="0062476D">
            <w:pPr>
              <w:pStyle w:val="ListParagraph"/>
              <w:ind w:left="0"/>
              <w:jc w:val="both"/>
              <w:rPr>
                <w:rFonts w:ascii="Arial" w:hAnsi="Arial" w:cs="Arial"/>
                <w:sz w:val="24"/>
                <w:szCs w:val="24"/>
              </w:rPr>
            </w:pPr>
          </w:p>
          <w:p w14:paraId="07156593" w14:textId="49CDD7D3" w:rsidR="00E74A48" w:rsidRDefault="00E74A48" w:rsidP="0062476D">
            <w:pPr>
              <w:ind w:left="18"/>
              <w:jc w:val="both"/>
              <w:rPr>
                <w:rFonts w:ascii="Arial" w:hAnsi="Arial" w:cs="Arial"/>
                <w:i/>
                <w:iCs/>
                <w:sz w:val="24"/>
                <w:szCs w:val="24"/>
              </w:rPr>
            </w:pPr>
            <w:r w:rsidRPr="002A21D0">
              <w:rPr>
                <w:rFonts w:ascii="Arial" w:hAnsi="Arial" w:cs="Arial"/>
                <w:i/>
                <w:iCs/>
                <w:sz w:val="24"/>
                <w:szCs w:val="24"/>
              </w:rPr>
              <w:t xml:space="preserve">The site shall not be occupied other than by </w:t>
            </w:r>
            <w:r w:rsidR="00F54D9E" w:rsidRPr="00F54D9E">
              <w:rPr>
                <w:rFonts w:ascii="Arial" w:hAnsi="Arial" w:cs="Arial"/>
                <w:i/>
                <w:iCs/>
                <w:sz w:val="24"/>
                <w:szCs w:val="24"/>
              </w:rPr>
              <w:t>Darren Smith, Milo Lee and Darren Lee, and their respective resident dependants</w:t>
            </w:r>
            <w:r w:rsidRPr="002A21D0">
              <w:rPr>
                <w:rFonts w:ascii="Arial" w:hAnsi="Arial" w:cs="Arial"/>
                <w:i/>
                <w:iCs/>
                <w:sz w:val="24"/>
                <w:szCs w:val="24"/>
              </w:rPr>
              <w:t>. When the premises cease to be occupied</w:t>
            </w:r>
            <w:r>
              <w:rPr>
                <w:rFonts w:ascii="Arial" w:hAnsi="Arial" w:cs="Arial"/>
                <w:i/>
                <w:iCs/>
                <w:sz w:val="24"/>
                <w:szCs w:val="24"/>
              </w:rPr>
              <w:t xml:space="preserve"> by</w:t>
            </w:r>
            <w:r w:rsidRPr="002A21D0">
              <w:rPr>
                <w:rFonts w:ascii="Arial" w:hAnsi="Arial" w:cs="Arial"/>
                <w:i/>
                <w:iCs/>
                <w:sz w:val="24"/>
                <w:szCs w:val="24"/>
              </w:rPr>
              <w:t xml:space="preserve"> those named above, the use hereby permitted shall cease and </w:t>
            </w:r>
            <w:r w:rsidR="006E2007" w:rsidRPr="006E2007">
              <w:rPr>
                <w:rFonts w:ascii="Arial" w:hAnsi="Arial" w:cs="Arial"/>
                <w:i/>
                <w:iCs/>
                <w:sz w:val="24"/>
                <w:szCs w:val="24"/>
              </w:rPr>
              <w:t xml:space="preserve">all mobile homes/caravans, </w:t>
            </w:r>
            <w:proofErr w:type="spellStart"/>
            <w:r w:rsidR="006E2007" w:rsidRPr="006E2007">
              <w:rPr>
                <w:rFonts w:ascii="Arial" w:hAnsi="Arial" w:cs="Arial"/>
                <w:i/>
                <w:iCs/>
                <w:sz w:val="24"/>
                <w:szCs w:val="24"/>
              </w:rPr>
              <w:t>hardstandings</w:t>
            </w:r>
            <w:proofErr w:type="spellEnd"/>
            <w:r w:rsidR="006E2007" w:rsidRPr="006E2007">
              <w:rPr>
                <w:rFonts w:ascii="Arial" w:hAnsi="Arial" w:cs="Arial"/>
                <w:i/>
                <w:iCs/>
                <w:sz w:val="24"/>
                <w:szCs w:val="24"/>
              </w:rPr>
              <w:t>, concrete bases, septic tanks, soakaways, outdoor lighting, CCTV installations, close boarded fences, entrance pillars and gates  and other materials and equipment brought on to the land, or works undertaken to it in connection with the use, shall be removed from the land and the land restored to its former condition by the grading and levelling the soil and the sowing of a general purpose meadow grass mix to all disturbed areas</w:t>
            </w:r>
            <w:r w:rsidR="005B27C4">
              <w:rPr>
                <w:rFonts w:ascii="Arial" w:hAnsi="Arial" w:cs="Arial"/>
                <w:i/>
                <w:iCs/>
                <w:sz w:val="24"/>
                <w:szCs w:val="24"/>
              </w:rPr>
              <w:t>.</w:t>
            </w:r>
          </w:p>
          <w:p w14:paraId="5AE67026" w14:textId="77777777" w:rsidR="00E74A48" w:rsidRPr="002A21D0" w:rsidRDefault="00E74A48" w:rsidP="0062476D">
            <w:pPr>
              <w:ind w:left="585"/>
              <w:jc w:val="both"/>
              <w:rPr>
                <w:rFonts w:ascii="Arial" w:hAnsi="Arial" w:cs="Arial"/>
                <w:i/>
                <w:iCs/>
                <w:sz w:val="24"/>
                <w:szCs w:val="24"/>
              </w:rPr>
            </w:pPr>
          </w:p>
        </w:tc>
      </w:tr>
    </w:tbl>
    <w:p w14:paraId="1CB38BBA" w14:textId="77777777" w:rsidR="00E74A48" w:rsidRDefault="00E74A48" w:rsidP="0062476D">
      <w:pPr>
        <w:pStyle w:val="ListParagraph"/>
        <w:jc w:val="both"/>
        <w:rPr>
          <w:rFonts w:ascii="Arial" w:hAnsi="Arial" w:cs="Arial"/>
          <w:sz w:val="24"/>
          <w:szCs w:val="24"/>
        </w:rPr>
      </w:pPr>
    </w:p>
    <w:p w14:paraId="79F64509" w14:textId="33977805" w:rsidR="00E74A48" w:rsidRDefault="00E74A48" w:rsidP="0062476D">
      <w:pPr>
        <w:pStyle w:val="ListParagraph"/>
        <w:jc w:val="both"/>
        <w:rPr>
          <w:rFonts w:ascii="Arial" w:hAnsi="Arial" w:cs="Arial"/>
          <w:sz w:val="24"/>
          <w:szCs w:val="24"/>
        </w:rPr>
      </w:pPr>
      <w:r w:rsidRPr="00E74A48">
        <w:rPr>
          <w:rFonts w:ascii="Arial" w:hAnsi="Arial" w:cs="Arial"/>
          <w:sz w:val="24"/>
          <w:szCs w:val="24"/>
        </w:rPr>
        <w:t>Reason: To ensure the permission is exercised only by the applicant having regard to the personal circumstances of the case; to secure the proper planning of the area; secure the allocation of lands more suitable for provision Gypsy and Traveller sites</w:t>
      </w:r>
      <w:bookmarkStart w:id="2" w:name="_Hlk124156013"/>
      <w:r w:rsidRPr="00E74A48">
        <w:rPr>
          <w:rFonts w:ascii="Arial" w:hAnsi="Arial" w:cs="Arial"/>
          <w:sz w:val="24"/>
          <w:szCs w:val="24"/>
        </w:rPr>
        <w:t>; safeguard the long term</w:t>
      </w:r>
      <w:r w:rsidR="00751173">
        <w:rPr>
          <w:rFonts w:ascii="Arial" w:hAnsi="Arial" w:cs="Arial"/>
          <w:sz w:val="24"/>
          <w:szCs w:val="24"/>
        </w:rPr>
        <w:t xml:space="preserve"> intrinsic</w:t>
      </w:r>
      <w:r w:rsidRPr="00E74A48">
        <w:rPr>
          <w:rFonts w:ascii="Arial" w:hAnsi="Arial" w:cs="Arial"/>
          <w:sz w:val="24"/>
          <w:szCs w:val="24"/>
        </w:rPr>
        <w:t xml:space="preserve"> </w:t>
      </w:r>
      <w:bookmarkStart w:id="3" w:name="_Hlk133235008"/>
      <w:r w:rsidRPr="00E74A48">
        <w:rPr>
          <w:rFonts w:ascii="Arial" w:hAnsi="Arial" w:cs="Arial"/>
          <w:sz w:val="24"/>
          <w:szCs w:val="24"/>
        </w:rPr>
        <w:t>character of the countryside</w:t>
      </w:r>
      <w:bookmarkEnd w:id="3"/>
      <w:r w:rsidRPr="00E74A48">
        <w:rPr>
          <w:rFonts w:ascii="Arial" w:hAnsi="Arial" w:cs="Arial"/>
          <w:sz w:val="24"/>
          <w:szCs w:val="24"/>
        </w:rPr>
        <w:t xml:space="preserve"> </w:t>
      </w:r>
      <w:bookmarkEnd w:id="2"/>
      <w:r w:rsidRPr="00E74A48">
        <w:rPr>
          <w:rFonts w:ascii="Arial" w:hAnsi="Arial" w:cs="Arial"/>
          <w:sz w:val="24"/>
          <w:szCs w:val="24"/>
        </w:rPr>
        <w:t>H14, ENV1, DES1</w:t>
      </w:r>
      <w:r w:rsidR="00751173">
        <w:rPr>
          <w:rFonts w:ascii="Arial" w:hAnsi="Arial" w:cs="Arial"/>
          <w:sz w:val="24"/>
          <w:szCs w:val="24"/>
        </w:rPr>
        <w:t xml:space="preserve">, </w:t>
      </w:r>
      <w:r w:rsidRPr="00E74A48">
        <w:rPr>
          <w:rFonts w:ascii="Arial" w:hAnsi="Arial" w:cs="Arial"/>
          <w:sz w:val="24"/>
          <w:szCs w:val="24"/>
        </w:rPr>
        <w:t>DES2</w:t>
      </w:r>
      <w:r w:rsidR="00751173">
        <w:rPr>
          <w:rFonts w:ascii="Arial" w:hAnsi="Arial" w:cs="Arial"/>
          <w:sz w:val="24"/>
          <w:szCs w:val="24"/>
        </w:rPr>
        <w:t>, ENV12 and DES6</w:t>
      </w:r>
      <w:r w:rsidRPr="00E74A48">
        <w:rPr>
          <w:rFonts w:ascii="Arial" w:hAnsi="Arial" w:cs="Arial"/>
          <w:sz w:val="24"/>
          <w:szCs w:val="24"/>
        </w:rPr>
        <w:t xml:space="preserve"> </w:t>
      </w:r>
      <w:bookmarkStart w:id="4" w:name="_Hlk124156506"/>
      <w:r w:rsidRPr="00E74A48">
        <w:rPr>
          <w:rFonts w:ascii="Arial" w:hAnsi="Arial" w:cs="Arial"/>
          <w:sz w:val="24"/>
          <w:szCs w:val="24"/>
        </w:rPr>
        <w:t>of the South Oxfordshire Local Plan 2035</w:t>
      </w:r>
      <w:bookmarkEnd w:id="4"/>
      <w:r w:rsidR="007B44C5">
        <w:rPr>
          <w:rFonts w:ascii="Arial" w:hAnsi="Arial" w:cs="Arial"/>
          <w:sz w:val="24"/>
          <w:szCs w:val="24"/>
        </w:rPr>
        <w:t xml:space="preserve">; and policies </w:t>
      </w:r>
      <w:r w:rsidR="0007028B">
        <w:rPr>
          <w:rFonts w:ascii="Arial" w:hAnsi="Arial" w:cs="Arial"/>
          <w:sz w:val="24"/>
          <w:szCs w:val="24"/>
        </w:rPr>
        <w:t>TOW1</w:t>
      </w:r>
      <w:r w:rsidR="004C684E">
        <w:rPr>
          <w:rFonts w:ascii="Arial" w:hAnsi="Arial" w:cs="Arial"/>
          <w:sz w:val="24"/>
          <w:szCs w:val="24"/>
        </w:rPr>
        <w:t xml:space="preserve"> and TOW4</w:t>
      </w:r>
      <w:r w:rsidR="007B44C5">
        <w:rPr>
          <w:rFonts w:ascii="Arial" w:hAnsi="Arial" w:cs="Arial"/>
          <w:sz w:val="24"/>
          <w:szCs w:val="24"/>
        </w:rPr>
        <w:t xml:space="preserve"> of the </w:t>
      </w:r>
      <w:proofErr w:type="spellStart"/>
      <w:r w:rsidR="004C684E">
        <w:rPr>
          <w:rFonts w:ascii="Arial" w:hAnsi="Arial" w:cs="Arial"/>
          <w:sz w:val="24"/>
          <w:szCs w:val="24"/>
        </w:rPr>
        <w:t>Towersey</w:t>
      </w:r>
      <w:proofErr w:type="spellEnd"/>
      <w:r w:rsidR="004C684E">
        <w:rPr>
          <w:rFonts w:ascii="Arial" w:hAnsi="Arial" w:cs="Arial"/>
          <w:sz w:val="24"/>
          <w:szCs w:val="24"/>
        </w:rPr>
        <w:t xml:space="preserve"> </w:t>
      </w:r>
      <w:r w:rsidR="0090710B">
        <w:rPr>
          <w:rFonts w:ascii="Arial" w:hAnsi="Arial" w:cs="Arial"/>
          <w:sz w:val="24"/>
          <w:szCs w:val="24"/>
        </w:rPr>
        <w:t>Neighbourhood Plan</w:t>
      </w:r>
      <w:r w:rsidR="00A10001">
        <w:rPr>
          <w:rFonts w:ascii="Arial" w:hAnsi="Arial" w:cs="Arial"/>
          <w:sz w:val="24"/>
          <w:szCs w:val="24"/>
        </w:rPr>
        <w:t>.</w:t>
      </w:r>
    </w:p>
    <w:p w14:paraId="7D1BB727" w14:textId="77777777" w:rsidR="00A10001" w:rsidRDefault="00A10001" w:rsidP="0062476D">
      <w:pPr>
        <w:pStyle w:val="ListParagraph"/>
        <w:jc w:val="both"/>
        <w:rPr>
          <w:rFonts w:ascii="Arial" w:hAnsi="Arial" w:cs="Arial"/>
          <w:sz w:val="24"/>
          <w:szCs w:val="24"/>
        </w:rPr>
      </w:pPr>
    </w:p>
    <w:p w14:paraId="63AC08F8" w14:textId="77777777" w:rsidR="002C4D1F" w:rsidRDefault="002C4D1F" w:rsidP="0062476D">
      <w:pPr>
        <w:pStyle w:val="ListParagraph"/>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1457"/>
        <w:gridCol w:w="6839"/>
      </w:tblGrid>
      <w:tr w:rsidR="002C4D1F" w14:paraId="2BAF0B15" w14:textId="77777777" w:rsidTr="002C4D1F">
        <w:tc>
          <w:tcPr>
            <w:tcW w:w="1260" w:type="dxa"/>
          </w:tcPr>
          <w:p w14:paraId="7A38DF42" w14:textId="38D01648" w:rsidR="002C4D1F" w:rsidRPr="002C4D1F" w:rsidRDefault="002C4D1F" w:rsidP="002C4D1F">
            <w:pPr>
              <w:pStyle w:val="ListParagraph"/>
              <w:spacing w:before="60" w:after="60"/>
              <w:ind w:left="0"/>
              <w:jc w:val="both"/>
              <w:rPr>
                <w:rFonts w:ascii="Arial" w:hAnsi="Arial" w:cs="Arial"/>
                <w:b/>
                <w:bCs/>
                <w:sz w:val="24"/>
                <w:szCs w:val="24"/>
              </w:rPr>
            </w:pPr>
            <w:r w:rsidRPr="002C4D1F">
              <w:rPr>
                <w:rFonts w:ascii="Arial" w:hAnsi="Arial" w:cs="Arial"/>
                <w:b/>
                <w:bCs/>
                <w:sz w:val="24"/>
                <w:szCs w:val="24"/>
              </w:rPr>
              <w:t>Appellant Comments</w:t>
            </w:r>
          </w:p>
        </w:tc>
        <w:tc>
          <w:tcPr>
            <w:tcW w:w="7036" w:type="dxa"/>
          </w:tcPr>
          <w:p w14:paraId="72D9E18E" w14:textId="0B3E1D88" w:rsidR="002C4D1F" w:rsidRPr="00A5211C" w:rsidRDefault="002501AB" w:rsidP="002C4D1F">
            <w:pPr>
              <w:pStyle w:val="ListParagraph"/>
              <w:spacing w:before="60" w:after="60"/>
              <w:ind w:left="0"/>
              <w:jc w:val="both"/>
              <w:rPr>
                <w:rFonts w:ascii="Arial" w:hAnsi="Arial" w:cs="Arial"/>
                <w:i/>
                <w:iCs/>
                <w:color w:val="2F5496" w:themeColor="accent1" w:themeShade="BF"/>
                <w:sz w:val="24"/>
                <w:szCs w:val="24"/>
              </w:rPr>
            </w:pPr>
            <w:r w:rsidRPr="00A5211C">
              <w:rPr>
                <w:rFonts w:ascii="Arial" w:hAnsi="Arial" w:cs="Arial"/>
                <w:i/>
                <w:iCs/>
                <w:color w:val="2F5496" w:themeColor="accent1" w:themeShade="BF"/>
                <w:sz w:val="24"/>
                <w:szCs w:val="24"/>
              </w:rPr>
              <w:t xml:space="preserve">Permanent, non-personal permission is </w:t>
            </w:r>
            <w:proofErr w:type="gramStart"/>
            <w:r w:rsidRPr="00A5211C">
              <w:rPr>
                <w:rFonts w:ascii="Arial" w:hAnsi="Arial" w:cs="Arial"/>
                <w:i/>
                <w:iCs/>
                <w:color w:val="2F5496" w:themeColor="accent1" w:themeShade="BF"/>
                <w:sz w:val="24"/>
                <w:szCs w:val="24"/>
              </w:rPr>
              <w:t>appropriate, and</w:t>
            </w:r>
            <w:proofErr w:type="gramEnd"/>
            <w:r w:rsidRPr="00A5211C">
              <w:rPr>
                <w:rFonts w:ascii="Arial" w:hAnsi="Arial" w:cs="Arial"/>
                <w:i/>
                <w:iCs/>
                <w:color w:val="2F5496" w:themeColor="accent1" w:themeShade="BF"/>
                <w:sz w:val="24"/>
                <w:szCs w:val="24"/>
              </w:rPr>
              <w:t xml:space="preserve"> should only be made personal or temporary if site not found to be suitable for permanent occupation and/or if the personal circumstances tip the balance in favour of permission.</w:t>
            </w:r>
          </w:p>
        </w:tc>
      </w:tr>
      <w:tr w:rsidR="002C4D1F" w14:paraId="5A24DE9E" w14:textId="77777777" w:rsidTr="002C4D1F">
        <w:tc>
          <w:tcPr>
            <w:tcW w:w="1260" w:type="dxa"/>
          </w:tcPr>
          <w:p w14:paraId="75490043" w14:textId="66037488" w:rsidR="002C4D1F" w:rsidRPr="002C4D1F" w:rsidRDefault="002C4D1F" w:rsidP="002C4D1F">
            <w:pPr>
              <w:pStyle w:val="ListParagraph"/>
              <w:spacing w:before="60" w:after="60"/>
              <w:ind w:left="0"/>
              <w:jc w:val="both"/>
              <w:rPr>
                <w:rFonts w:ascii="Arial" w:hAnsi="Arial" w:cs="Arial"/>
                <w:b/>
                <w:bCs/>
                <w:sz w:val="24"/>
                <w:szCs w:val="24"/>
              </w:rPr>
            </w:pPr>
            <w:r w:rsidRPr="002C4D1F">
              <w:rPr>
                <w:rFonts w:ascii="Arial" w:hAnsi="Arial" w:cs="Arial"/>
                <w:b/>
                <w:bCs/>
                <w:sz w:val="24"/>
                <w:szCs w:val="24"/>
              </w:rPr>
              <w:t xml:space="preserve">LPA Response </w:t>
            </w:r>
          </w:p>
        </w:tc>
        <w:tc>
          <w:tcPr>
            <w:tcW w:w="7036" w:type="dxa"/>
          </w:tcPr>
          <w:p w14:paraId="0C9C102A" w14:textId="0C6616FF" w:rsidR="002C4D1F" w:rsidRPr="00A5211C" w:rsidRDefault="00804C48" w:rsidP="002C4D1F">
            <w:pPr>
              <w:pStyle w:val="ListParagraph"/>
              <w:spacing w:before="60" w:after="60"/>
              <w:ind w:left="0"/>
              <w:jc w:val="both"/>
              <w:rPr>
                <w:rFonts w:ascii="Arial" w:hAnsi="Arial" w:cs="Arial"/>
                <w:i/>
                <w:iCs/>
                <w:sz w:val="24"/>
                <w:szCs w:val="24"/>
              </w:rPr>
            </w:pPr>
            <w:r w:rsidRPr="00A5211C">
              <w:rPr>
                <w:rFonts w:ascii="Arial" w:hAnsi="Arial" w:cs="Arial"/>
                <w:i/>
                <w:iCs/>
                <w:color w:val="FF0000"/>
                <w:sz w:val="24"/>
                <w:szCs w:val="24"/>
              </w:rPr>
              <w:t xml:space="preserve">For the Inspector to </w:t>
            </w:r>
            <w:r w:rsidR="00A5211C" w:rsidRPr="00A5211C">
              <w:rPr>
                <w:rFonts w:ascii="Arial" w:hAnsi="Arial" w:cs="Arial"/>
                <w:i/>
                <w:iCs/>
                <w:color w:val="FF0000"/>
                <w:sz w:val="24"/>
                <w:szCs w:val="24"/>
              </w:rPr>
              <w:t>decide</w:t>
            </w:r>
            <w:r w:rsidR="005B7DB6">
              <w:rPr>
                <w:rFonts w:ascii="Arial" w:hAnsi="Arial" w:cs="Arial"/>
                <w:i/>
                <w:iCs/>
                <w:color w:val="FF0000"/>
                <w:sz w:val="24"/>
                <w:szCs w:val="24"/>
              </w:rPr>
              <w:t>.</w:t>
            </w:r>
          </w:p>
        </w:tc>
      </w:tr>
    </w:tbl>
    <w:p w14:paraId="3E61A658" w14:textId="77777777" w:rsidR="002C4D1F" w:rsidRPr="00E74A48" w:rsidRDefault="002C4D1F" w:rsidP="0062476D">
      <w:pPr>
        <w:pStyle w:val="ListParagraph"/>
        <w:jc w:val="both"/>
        <w:rPr>
          <w:rFonts w:ascii="Arial" w:hAnsi="Arial" w:cs="Arial"/>
          <w:sz w:val="24"/>
          <w:szCs w:val="24"/>
        </w:rPr>
      </w:pPr>
    </w:p>
    <w:p w14:paraId="150BA66F" w14:textId="77777777" w:rsidR="00E74A48" w:rsidRDefault="00E74A48" w:rsidP="0062476D">
      <w:pPr>
        <w:pStyle w:val="ListParagraph"/>
        <w:jc w:val="both"/>
        <w:rPr>
          <w:rFonts w:ascii="Arial" w:hAnsi="Arial" w:cs="Arial"/>
          <w:sz w:val="24"/>
          <w:szCs w:val="24"/>
        </w:rPr>
      </w:pPr>
    </w:p>
    <w:p w14:paraId="4E2AC06D" w14:textId="1D19B4E8" w:rsidR="00E74A48" w:rsidRDefault="00403090" w:rsidP="005B7DB6">
      <w:pPr>
        <w:pStyle w:val="ListParagraph"/>
        <w:numPr>
          <w:ilvl w:val="0"/>
          <w:numId w:val="1"/>
        </w:numPr>
        <w:jc w:val="both"/>
        <w:rPr>
          <w:rFonts w:ascii="Arial" w:hAnsi="Arial" w:cs="Arial"/>
          <w:sz w:val="24"/>
          <w:szCs w:val="24"/>
        </w:rPr>
      </w:pPr>
      <w:r w:rsidRPr="00403090">
        <w:rPr>
          <w:rFonts w:ascii="Arial" w:hAnsi="Arial" w:cs="Arial"/>
          <w:sz w:val="24"/>
          <w:szCs w:val="24"/>
        </w:rPr>
        <w:t>The development hereby permitted shall be carried out in accordance</w:t>
      </w:r>
      <w:r>
        <w:rPr>
          <w:rFonts w:ascii="Arial" w:hAnsi="Arial" w:cs="Arial"/>
          <w:sz w:val="24"/>
          <w:szCs w:val="24"/>
        </w:rPr>
        <w:t xml:space="preserve"> </w:t>
      </w:r>
      <w:r w:rsidRPr="00403090">
        <w:rPr>
          <w:rFonts w:ascii="Arial" w:hAnsi="Arial" w:cs="Arial"/>
          <w:sz w:val="24"/>
          <w:szCs w:val="24"/>
        </w:rPr>
        <w:t>with the following approved plans, except</w:t>
      </w:r>
      <w:r w:rsidR="00510C9A">
        <w:rPr>
          <w:rFonts w:ascii="Arial" w:hAnsi="Arial" w:cs="Arial"/>
          <w:sz w:val="24"/>
          <w:szCs w:val="24"/>
        </w:rPr>
        <w:t xml:space="preserve"> </w:t>
      </w:r>
      <w:r w:rsidRPr="00403090">
        <w:rPr>
          <w:rFonts w:ascii="Arial" w:hAnsi="Arial" w:cs="Arial"/>
          <w:sz w:val="24"/>
          <w:szCs w:val="24"/>
        </w:rPr>
        <w:t>where details are required to</w:t>
      </w:r>
      <w:r>
        <w:rPr>
          <w:rFonts w:ascii="Arial" w:hAnsi="Arial" w:cs="Arial"/>
          <w:sz w:val="24"/>
          <w:szCs w:val="24"/>
        </w:rPr>
        <w:t xml:space="preserve"> </w:t>
      </w:r>
      <w:r w:rsidRPr="00403090">
        <w:rPr>
          <w:rFonts w:ascii="Arial" w:hAnsi="Arial" w:cs="Arial"/>
          <w:sz w:val="24"/>
          <w:szCs w:val="24"/>
        </w:rPr>
        <w:t>be submitted under condition</w:t>
      </w:r>
      <w:r>
        <w:rPr>
          <w:rFonts w:ascii="Arial" w:hAnsi="Arial" w:cs="Arial"/>
          <w:sz w:val="24"/>
          <w:szCs w:val="24"/>
        </w:rPr>
        <w:t xml:space="preserve">s </w:t>
      </w:r>
      <w:r w:rsidR="004E6DCC">
        <w:rPr>
          <w:rFonts w:ascii="Arial" w:hAnsi="Arial" w:cs="Arial"/>
          <w:sz w:val="24"/>
          <w:szCs w:val="24"/>
        </w:rPr>
        <w:t>3</w:t>
      </w:r>
      <w:r w:rsidR="00F8071F">
        <w:rPr>
          <w:rFonts w:ascii="Arial" w:hAnsi="Arial" w:cs="Arial"/>
          <w:sz w:val="24"/>
          <w:szCs w:val="24"/>
        </w:rPr>
        <w:t>, 4</w:t>
      </w:r>
      <w:r w:rsidR="002F74DD">
        <w:rPr>
          <w:rFonts w:ascii="Arial" w:hAnsi="Arial" w:cs="Arial"/>
          <w:sz w:val="24"/>
          <w:szCs w:val="24"/>
        </w:rPr>
        <w:t xml:space="preserve"> and </w:t>
      </w:r>
      <w:r w:rsidR="006F7B1F">
        <w:rPr>
          <w:rFonts w:ascii="Arial" w:hAnsi="Arial" w:cs="Arial"/>
          <w:sz w:val="24"/>
          <w:szCs w:val="24"/>
        </w:rPr>
        <w:t>5</w:t>
      </w:r>
      <w:r w:rsidR="007638FD">
        <w:rPr>
          <w:rFonts w:ascii="Arial" w:hAnsi="Arial" w:cs="Arial"/>
          <w:sz w:val="24"/>
          <w:szCs w:val="24"/>
        </w:rPr>
        <w:t xml:space="preserve"> bel</w:t>
      </w:r>
      <w:r w:rsidR="007D5C11">
        <w:rPr>
          <w:rFonts w:ascii="Arial" w:hAnsi="Arial" w:cs="Arial"/>
          <w:sz w:val="24"/>
          <w:szCs w:val="24"/>
        </w:rPr>
        <w:t>ow</w:t>
      </w:r>
      <w:r w:rsidR="006F7B1F">
        <w:rPr>
          <w:rFonts w:ascii="Arial" w:hAnsi="Arial" w:cs="Arial"/>
          <w:sz w:val="24"/>
          <w:szCs w:val="24"/>
        </w:rPr>
        <w:t xml:space="preserve"> </w:t>
      </w:r>
      <w:r>
        <w:rPr>
          <w:rFonts w:ascii="Arial" w:hAnsi="Arial" w:cs="Arial"/>
          <w:sz w:val="24"/>
          <w:szCs w:val="24"/>
        </w:rPr>
        <w:t>:</w:t>
      </w:r>
      <w:r w:rsidR="00E74A48" w:rsidRPr="00E74A48">
        <w:rPr>
          <w:rFonts w:ascii="Arial" w:hAnsi="Arial" w:cs="Arial"/>
          <w:sz w:val="24"/>
          <w:szCs w:val="24"/>
        </w:rPr>
        <w:t xml:space="preserve">– </w:t>
      </w:r>
      <w:r w:rsidR="00A03854">
        <w:rPr>
          <w:rFonts w:ascii="Arial" w:hAnsi="Arial" w:cs="Arial"/>
          <w:sz w:val="24"/>
          <w:szCs w:val="24"/>
        </w:rPr>
        <w:t>Site Location Plan</w:t>
      </w:r>
      <w:r w:rsidR="00522DFC">
        <w:rPr>
          <w:rFonts w:ascii="Arial" w:hAnsi="Arial" w:cs="Arial"/>
          <w:sz w:val="24"/>
          <w:szCs w:val="24"/>
        </w:rPr>
        <w:t xml:space="preserve"> </w:t>
      </w:r>
      <w:r w:rsidR="001458EE">
        <w:rPr>
          <w:rFonts w:ascii="Arial" w:hAnsi="Arial" w:cs="Arial"/>
          <w:sz w:val="24"/>
          <w:szCs w:val="24"/>
        </w:rPr>
        <w:t>Drawing No.</w:t>
      </w:r>
      <w:r w:rsidR="007D3D33">
        <w:rPr>
          <w:rFonts w:ascii="Arial" w:hAnsi="Arial" w:cs="Arial"/>
          <w:sz w:val="24"/>
          <w:szCs w:val="24"/>
        </w:rPr>
        <w:t xml:space="preserve"> </w:t>
      </w:r>
      <w:r w:rsidR="001458EE">
        <w:rPr>
          <w:rFonts w:ascii="Arial" w:hAnsi="Arial" w:cs="Arial"/>
          <w:sz w:val="24"/>
          <w:szCs w:val="24"/>
        </w:rPr>
        <w:t>LOC-001</w:t>
      </w:r>
      <w:r w:rsidR="00522DFC">
        <w:rPr>
          <w:rFonts w:ascii="Arial" w:hAnsi="Arial" w:cs="Arial"/>
          <w:sz w:val="24"/>
          <w:szCs w:val="24"/>
        </w:rPr>
        <w:t xml:space="preserve">; Site Layout Plan </w:t>
      </w:r>
      <w:r w:rsidR="00E74A48" w:rsidRPr="00E74A48">
        <w:rPr>
          <w:rFonts w:ascii="Arial" w:hAnsi="Arial" w:cs="Arial"/>
          <w:sz w:val="24"/>
          <w:szCs w:val="24"/>
        </w:rPr>
        <w:t>Drawing No.</w:t>
      </w:r>
      <w:r w:rsidR="007D3D33">
        <w:rPr>
          <w:rFonts w:ascii="Arial" w:hAnsi="Arial" w:cs="Arial"/>
          <w:sz w:val="24"/>
          <w:szCs w:val="24"/>
        </w:rPr>
        <w:t xml:space="preserve"> SIP-001</w:t>
      </w:r>
      <w:r w:rsidR="00E74A48" w:rsidRPr="00E74A48">
        <w:rPr>
          <w:rFonts w:ascii="Arial" w:hAnsi="Arial" w:cs="Arial"/>
          <w:sz w:val="24"/>
          <w:szCs w:val="24"/>
        </w:rPr>
        <w:t xml:space="preserve">; and </w:t>
      </w:r>
      <w:r w:rsidR="007D3D33">
        <w:rPr>
          <w:rFonts w:ascii="Arial" w:hAnsi="Arial" w:cs="Arial"/>
          <w:sz w:val="24"/>
          <w:szCs w:val="24"/>
        </w:rPr>
        <w:t xml:space="preserve">Post &amp; Rail </w:t>
      </w:r>
      <w:r w:rsidR="00AE0959">
        <w:rPr>
          <w:rFonts w:ascii="Arial" w:hAnsi="Arial" w:cs="Arial"/>
          <w:sz w:val="24"/>
          <w:szCs w:val="24"/>
        </w:rPr>
        <w:t xml:space="preserve">Fence </w:t>
      </w:r>
      <w:r w:rsidR="00E74A48" w:rsidRPr="00E74A48">
        <w:rPr>
          <w:rFonts w:ascii="Arial" w:hAnsi="Arial" w:cs="Arial"/>
          <w:sz w:val="24"/>
          <w:szCs w:val="24"/>
        </w:rPr>
        <w:t xml:space="preserve">Drawing No. </w:t>
      </w:r>
      <w:r w:rsidR="00AE0959">
        <w:rPr>
          <w:rFonts w:ascii="Arial" w:hAnsi="Arial" w:cs="Arial"/>
          <w:sz w:val="24"/>
          <w:szCs w:val="24"/>
        </w:rPr>
        <w:t>PBA2.</w:t>
      </w:r>
    </w:p>
    <w:p w14:paraId="3289F264" w14:textId="77777777" w:rsidR="00E74A48" w:rsidRPr="00E74A48" w:rsidRDefault="00E74A48" w:rsidP="0062476D">
      <w:pPr>
        <w:pStyle w:val="ListParagraph"/>
        <w:jc w:val="both"/>
        <w:rPr>
          <w:rFonts w:ascii="Arial" w:hAnsi="Arial" w:cs="Arial"/>
          <w:sz w:val="24"/>
          <w:szCs w:val="24"/>
        </w:rPr>
      </w:pPr>
    </w:p>
    <w:p w14:paraId="7124A4D1" w14:textId="77777777" w:rsidR="00E74A48" w:rsidRDefault="00E74A48" w:rsidP="0062476D">
      <w:pPr>
        <w:pStyle w:val="ListParagraph"/>
        <w:jc w:val="both"/>
        <w:rPr>
          <w:rFonts w:ascii="Arial" w:hAnsi="Arial" w:cs="Arial"/>
          <w:sz w:val="24"/>
          <w:szCs w:val="24"/>
        </w:rPr>
      </w:pPr>
      <w:bookmarkStart w:id="5" w:name="_Hlk124156086"/>
      <w:bookmarkStart w:id="6" w:name="_Hlk124157831"/>
      <w:r w:rsidRPr="00E74A48">
        <w:rPr>
          <w:rFonts w:ascii="Arial" w:hAnsi="Arial" w:cs="Arial"/>
          <w:sz w:val="24"/>
          <w:szCs w:val="24"/>
        </w:rPr>
        <w:t>Reason: To secure the proper planning of the area in accordance with the Development Plan</w:t>
      </w:r>
      <w:bookmarkEnd w:id="5"/>
      <w:r w:rsidRPr="00E74A48">
        <w:rPr>
          <w:rFonts w:ascii="Arial" w:hAnsi="Arial" w:cs="Arial"/>
          <w:sz w:val="24"/>
          <w:szCs w:val="24"/>
        </w:rPr>
        <w:t>.</w:t>
      </w:r>
    </w:p>
    <w:p w14:paraId="15D107F4" w14:textId="77777777" w:rsidR="00EE3C2E" w:rsidRPr="00E74A48" w:rsidRDefault="00EE3C2E" w:rsidP="0062476D">
      <w:pPr>
        <w:pStyle w:val="ListParagraph"/>
        <w:jc w:val="both"/>
        <w:rPr>
          <w:rFonts w:ascii="Arial" w:hAnsi="Arial" w:cs="Arial"/>
          <w:sz w:val="24"/>
          <w:szCs w:val="24"/>
        </w:rPr>
      </w:pPr>
    </w:p>
    <w:bookmarkEnd w:id="6"/>
    <w:p w14:paraId="77C07BD7" w14:textId="77777777" w:rsidR="00E74A48" w:rsidRDefault="00E74A48" w:rsidP="0062476D">
      <w:pPr>
        <w:pStyle w:val="ListParagraph"/>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1457"/>
        <w:gridCol w:w="6839"/>
      </w:tblGrid>
      <w:tr w:rsidR="002C4D1F" w14:paraId="56CCC321" w14:textId="77777777" w:rsidTr="00124B28">
        <w:tc>
          <w:tcPr>
            <w:tcW w:w="1260" w:type="dxa"/>
          </w:tcPr>
          <w:p w14:paraId="3BB57E8B" w14:textId="77777777" w:rsidR="002C4D1F" w:rsidRPr="002C4D1F" w:rsidRDefault="002C4D1F" w:rsidP="001B4FCE">
            <w:pPr>
              <w:pStyle w:val="ListParagraph"/>
              <w:spacing w:before="60" w:after="60"/>
              <w:ind w:left="0"/>
              <w:jc w:val="both"/>
              <w:rPr>
                <w:rFonts w:ascii="Arial" w:hAnsi="Arial" w:cs="Arial"/>
                <w:b/>
                <w:bCs/>
                <w:sz w:val="24"/>
                <w:szCs w:val="24"/>
              </w:rPr>
            </w:pPr>
            <w:r w:rsidRPr="002C4D1F">
              <w:rPr>
                <w:rFonts w:ascii="Arial" w:hAnsi="Arial" w:cs="Arial"/>
                <w:b/>
                <w:bCs/>
                <w:sz w:val="24"/>
                <w:szCs w:val="24"/>
              </w:rPr>
              <w:t>Appellant Comments</w:t>
            </w:r>
          </w:p>
        </w:tc>
        <w:tc>
          <w:tcPr>
            <w:tcW w:w="7036" w:type="dxa"/>
          </w:tcPr>
          <w:p w14:paraId="3CC46E6B" w14:textId="6BDF602C" w:rsidR="002C4D1F" w:rsidRPr="00A5211C" w:rsidRDefault="002501AB" w:rsidP="001B4FCE">
            <w:pPr>
              <w:pStyle w:val="ListParagraph"/>
              <w:spacing w:before="60" w:after="60"/>
              <w:ind w:left="0"/>
              <w:jc w:val="both"/>
              <w:rPr>
                <w:rFonts w:ascii="Arial" w:hAnsi="Arial" w:cs="Arial"/>
                <w:i/>
                <w:iCs/>
                <w:sz w:val="24"/>
                <w:szCs w:val="24"/>
              </w:rPr>
            </w:pPr>
            <w:r w:rsidRPr="00A5211C">
              <w:rPr>
                <w:rFonts w:ascii="Arial" w:hAnsi="Arial" w:cs="Arial"/>
                <w:i/>
                <w:iCs/>
                <w:color w:val="2F5496" w:themeColor="accent1" w:themeShade="BF"/>
                <w:sz w:val="24"/>
                <w:szCs w:val="24"/>
              </w:rPr>
              <w:t>Agreed</w:t>
            </w:r>
          </w:p>
        </w:tc>
      </w:tr>
      <w:tr w:rsidR="002C4D1F" w14:paraId="01A36CC3" w14:textId="77777777" w:rsidTr="00124B28">
        <w:tc>
          <w:tcPr>
            <w:tcW w:w="1260" w:type="dxa"/>
          </w:tcPr>
          <w:p w14:paraId="0866B50A" w14:textId="77777777" w:rsidR="002C4D1F" w:rsidRPr="002C4D1F" w:rsidRDefault="002C4D1F" w:rsidP="001B4FCE">
            <w:pPr>
              <w:pStyle w:val="ListParagraph"/>
              <w:spacing w:before="60" w:after="60"/>
              <w:ind w:left="0"/>
              <w:jc w:val="both"/>
              <w:rPr>
                <w:rFonts w:ascii="Arial" w:hAnsi="Arial" w:cs="Arial"/>
                <w:b/>
                <w:bCs/>
                <w:sz w:val="24"/>
                <w:szCs w:val="24"/>
              </w:rPr>
            </w:pPr>
            <w:r w:rsidRPr="002C4D1F">
              <w:rPr>
                <w:rFonts w:ascii="Arial" w:hAnsi="Arial" w:cs="Arial"/>
                <w:b/>
                <w:bCs/>
                <w:sz w:val="24"/>
                <w:szCs w:val="24"/>
              </w:rPr>
              <w:t xml:space="preserve">LPA Response </w:t>
            </w:r>
          </w:p>
        </w:tc>
        <w:tc>
          <w:tcPr>
            <w:tcW w:w="7036" w:type="dxa"/>
          </w:tcPr>
          <w:p w14:paraId="673BF142" w14:textId="1F16AF02" w:rsidR="00510C9A" w:rsidRPr="00A5211C" w:rsidRDefault="00510C9A" w:rsidP="001B4FCE">
            <w:pPr>
              <w:pStyle w:val="ListParagraph"/>
              <w:spacing w:before="60" w:after="60"/>
              <w:ind w:left="0"/>
              <w:jc w:val="both"/>
              <w:rPr>
                <w:rFonts w:ascii="Arial" w:hAnsi="Arial" w:cs="Arial"/>
                <w:i/>
                <w:iCs/>
                <w:sz w:val="24"/>
                <w:szCs w:val="24"/>
              </w:rPr>
            </w:pPr>
          </w:p>
        </w:tc>
      </w:tr>
    </w:tbl>
    <w:p w14:paraId="3E28EFFB" w14:textId="77777777" w:rsidR="002C4D1F" w:rsidRDefault="002C4D1F" w:rsidP="0062476D">
      <w:pPr>
        <w:pStyle w:val="ListParagraph"/>
        <w:jc w:val="both"/>
        <w:rPr>
          <w:rFonts w:ascii="Arial" w:hAnsi="Arial" w:cs="Arial"/>
          <w:sz w:val="24"/>
          <w:szCs w:val="24"/>
        </w:rPr>
      </w:pPr>
    </w:p>
    <w:p w14:paraId="7F85E922" w14:textId="77777777" w:rsidR="00124B28" w:rsidRDefault="00124B28" w:rsidP="00124B28">
      <w:pPr>
        <w:pStyle w:val="ListParagraph"/>
        <w:jc w:val="both"/>
        <w:rPr>
          <w:rFonts w:ascii="Arial" w:hAnsi="Arial" w:cs="Arial"/>
          <w:sz w:val="24"/>
          <w:szCs w:val="24"/>
        </w:rPr>
      </w:pPr>
      <w:bookmarkStart w:id="7" w:name="_Hlk161733941"/>
    </w:p>
    <w:p w14:paraId="34A11D4E" w14:textId="3A9B5822" w:rsidR="00E74A48" w:rsidRDefault="00284EBB" w:rsidP="005B7DB6">
      <w:pPr>
        <w:pStyle w:val="ListParagraph"/>
        <w:numPr>
          <w:ilvl w:val="0"/>
          <w:numId w:val="1"/>
        </w:numPr>
        <w:jc w:val="both"/>
        <w:rPr>
          <w:rFonts w:ascii="Arial" w:hAnsi="Arial" w:cs="Arial"/>
          <w:sz w:val="24"/>
          <w:szCs w:val="24"/>
        </w:rPr>
      </w:pPr>
      <w:r w:rsidRPr="00E74A48">
        <w:rPr>
          <w:rFonts w:ascii="Arial" w:hAnsi="Arial" w:cs="Arial"/>
          <w:sz w:val="24"/>
          <w:szCs w:val="24"/>
        </w:rPr>
        <w:t xml:space="preserve">The </w:t>
      </w:r>
      <w:r w:rsidR="00783A80" w:rsidRPr="00E74A48">
        <w:rPr>
          <w:rFonts w:ascii="Arial" w:hAnsi="Arial" w:cs="Arial"/>
          <w:sz w:val="24"/>
          <w:szCs w:val="24"/>
        </w:rPr>
        <w:t xml:space="preserve">use hereby permitted shall cease and </w:t>
      </w:r>
      <w:r w:rsidR="00EC4182" w:rsidRPr="00EC4182">
        <w:rPr>
          <w:rFonts w:ascii="Arial" w:hAnsi="Arial" w:cs="Arial"/>
          <w:sz w:val="24"/>
          <w:szCs w:val="24"/>
        </w:rPr>
        <w:t xml:space="preserve">all mobile homes/caravans, </w:t>
      </w:r>
      <w:proofErr w:type="spellStart"/>
      <w:r w:rsidR="00EC4182" w:rsidRPr="00EC4182">
        <w:rPr>
          <w:rFonts w:ascii="Arial" w:hAnsi="Arial" w:cs="Arial"/>
          <w:sz w:val="24"/>
          <w:szCs w:val="24"/>
        </w:rPr>
        <w:t>hardstandings</w:t>
      </w:r>
      <w:proofErr w:type="spellEnd"/>
      <w:r w:rsidR="00EC4182" w:rsidRPr="00EC4182">
        <w:rPr>
          <w:rFonts w:ascii="Arial" w:hAnsi="Arial" w:cs="Arial"/>
          <w:sz w:val="24"/>
          <w:szCs w:val="24"/>
        </w:rPr>
        <w:t>, concrete base</w:t>
      </w:r>
      <w:r w:rsidR="00C77E2D">
        <w:rPr>
          <w:rFonts w:ascii="Arial" w:hAnsi="Arial" w:cs="Arial"/>
          <w:sz w:val="24"/>
          <w:szCs w:val="24"/>
        </w:rPr>
        <w:t>s</w:t>
      </w:r>
      <w:r w:rsidR="00EC4182" w:rsidRPr="00EC4182">
        <w:rPr>
          <w:rFonts w:ascii="Arial" w:hAnsi="Arial" w:cs="Arial"/>
          <w:sz w:val="24"/>
          <w:szCs w:val="24"/>
        </w:rPr>
        <w:t>, septic tank</w:t>
      </w:r>
      <w:r w:rsidR="00C77E2D">
        <w:rPr>
          <w:rFonts w:ascii="Arial" w:hAnsi="Arial" w:cs="Arial"/>
          <w:sz w:val="24"/>
          <w:szCs w:val="24"/>
        </w:rPr>
        <w:t>s</w:t>
      </w:r>
      <w:r w:rsidR="00EC4182" w:rsidRPr="00EC4182">
        <w:rPr>
          <w:rFonts w:ascii="Arial" w:hAnsi="Arial" w:cs="Arial"/>
          <w:sz w:val="24"/>
          <w:szCs w:val="24"/>
        </w:rPr>
        <w:t>, soakaway</w:t>
      </w:r>
      <w:r w:rsidR="00953AA9">
        <w:rPr>
          <w:rFonts w:ascii="Arial" w:hAnsi="Arial" w:cs="Arial"/>
          <w:sz w:val="24"/>
          <w:szCs w:val="24"/>
        </w:rPr>
        <w:t>s, outdoor lighting</w:t>
      </w:r>
      <w:r w:rsidR="000D6574">
        <w:rPr>
          <w:rFonts w:ascii="Arial" w:hAnsi="Arial" w:cs="Arial"/>
          <w:sz w:val="24"/>
          <w:szCs w:val="24"/>
        </w:rPr>
        <w:t>, CCTV installations</w:t>
      </w:r>
      <w:r w:rsidR="003B78FD">
        <w:rPr>
          <w:rFonts w:ascii="Arial" w:hAnsi="Arial" w:cs="Arial"/>
          <w:sz w:val="24"/>
          <w:szCs w:val="24"/>
        </w:rPr>
        <w:t xml:space="preserve">, close boarded fences, entrance </w:t>
      </w:r>
      <w:r w:rsidR="008C5B26">
        <w:rPr>
          <w:rFonts w:ascii="Arial" w:hAnsi="Arial" w:cs="Arial"/>
          <w:sz w:val="24"/>
          <w:szCs w:val="24"/>
        </w:rPr>
        <w:t xml:space="preserve">pillars and gates </w:t>
      </w:r>
      <w:r w:rsidR="00EC4182" w:rsidRPr="00EC4182">
        <w:rPr>
          <w:rFonts w:ascii="Arial" w:hAnsi="Arial" w:cs="Arial"/>
          <w:sz w:val="24"/>
          <w:szCs w:val="24"/>
        </w:rPr>
        <w:t xml:space="preserve"> and other materials and equipment brought on to the land, or works undertaken to it in connection with the use, shall be removed from the land and the land restored to its former condition by the grading and levelling the soil and the sowing of a</w:t>
      </w:r>
      <w:r w:rsidR="008B40A5">
        <w:rPr>
          <w:rFonts w:ascii="Arial" w:hAnsi="Arial" w:cs="Arial"/>
          <w:sz w:val="24"/>
          <w:szCs w:val="24"/>
        </w:rPr>
        <w:t xml:space="preserve"> </w:t>
      </w:r>
      <w:r w:rsidR="00BD586B">
        <w:rPr>
          <w:rFonts w:ascii="Arial" w:hAnsi="Arial" w:cs="Arial"/>
          <w:sz w:val="24"/>
          <w:szCs w:val="24"/>
        </w:rPr>
        <w:t>general purpose meadow</w:t>
      </w:r>
      <w:r w:rsidR="00EC4182" w:rsidRPr="00EC4182">
        <w:rPr>
          <w:rFonts w:ascii="Arial" w:hAnsi="Arial" w:cs="Arial"/>
          <w:sz w:val="24"/>
          <w:szCs w:val="24"/>
        </w:rPr>
        <w:t xml:space="preserve"> grass mix to all disturbed areas</w:t>
      </w:r>
      <w:r w:rsidR="00783A80" w:rsidRPr="00E74A48">
        <w:rPr>
          <w:rFonts w:ascii="Arial" w:hAnsi="Arial" w:cs="Arial"/>
          <w:sz w:val="24"/>
          <w:szCs w:val="24"/>
        </w:rPr>
        <w:t>,</w:t>
      </w:r>
      <w:r w:rsidRPr="00E74A48">
        <w:rPr>
          <w:rFonts w:ascii="Arial" w:hAnsi="Arial" w:cs="Arial"/>
          <w:sz w:val="24"/>
          <w:szCs w:val="24"/>
        </w:rPr>
        <w:t xml:space="preserve"> within </w:t>
      </w:r>
      <w:r w:rsidR="004E0844">
        <w:rPr>
          <w:rFonts w:ascii="Arial" w:hAnsi="Arial" w:cs="Arial"/>
          <w:sz w:val="24"/>
          <w:szCs w:val="24"/>
        </w:rPr>
        <w:t>4</w:t>
      </w:r>
      <w:r w:rsidR="00EC4182">
        <w:rPr>
          <w:rFonts w:ascii="Arial" w:hAnsi="Arial" w:cs="Arial"/>
          <w:sz w:val="24"/>
          <w:szCs w:val="24"/>
        </w:rPr>
        <w:t xml:space="preserve"> months</w:t>
      </w:r>
      <w:r w:rsidRPr="00E74A48">
        <w:rPr>
          <w:rFonts w:ascii="Arial" w:hAnsi="Arial" w:cs="Arial"/>
          <w:sz w:val="24"/>
          <w:szCs w:val="24"/>
        </w:rPr>
        <w:t xml:space="preserve"> of the date of failure to meet any one of the requirements set out in (</w:t>
      </w:r>
      <w:proofErr w:type="spellStart"/>
      <w:r w:rsidRPr="00E74A48">
        <w:rPr>
          <w:rFonts w:ascii="Arial" w:hAnsi="Arial" w:cs="Arial"/>
          <w:sz w:val="24"/>
          <w:szCs w:val="24"/>
        </w:rPr>
        <w:t>i</w:t>
      </w:r>
      <w:proofErr w:type="spellEnd"/>
      <w:r w:rsidRPr="00E74A48">
        <w:rPr>
          <w:rFonts w:ascii="Arial" w:hAnsi="Arial" w:cs="Arial"/>
          <w:sz w:val="24"/>
          <w:szCs w:val="24"/>
        </w:rPr>
        <w:t>) to (</w:t>
      </w:r>
      <w:r w:rsidR="00783A80" w:rsidRPr="00E74A48">
        <w:rPr>
          <w:rFonts w:ascii="Arial" w:hAnsi="Arial" w:cs="Arial"/>
          <w:sz w:val="24"/>
          <w:szCs w:val="24"/>
        </w:rPr>
        <w:t>i</w:t>
      </w:r>
      <w:r w:rsidRPr="00E74A48">
        <w:rPr>
          <w:rFonts w:ascii="Arial" w:hAnsi="Arial" w:cs="Arial"/>
          <w:sz w:val="24"/>
          <w:szCs w:val="24"/>
        </w:rPr>
        <w:t>v) below:</w:t>
      </w:r>
    </w:p>
    <w:bookmarkEnd w:id="7"/>
    <w:p w14:paraId="6D1893A4" w14:textId="77777777" w:rsidR="00E74A48" w:rsidRDefault="00E74A48" w:rsidP="0062476D">
      <w:pPr>
        <w:pStyle w:val="ListParagraph"/>
        <w:jc w:val="both"/>
        <w:rPr>
          <w:rFonts w:ascii="Arial" w:hAnsi="Arial" w:cs="Arial"/>
          <w:sz w:val="24"/>
          <w:szCs w:val="24"/>
        </w:rPr>
      </w:pPr>
    </w:p>
    <w:p w14:paraId="0A9B4138" w14:textId="6E2CF973" w:rsidR="005A6494" w:rsidRPr="005A6494" w:rsidRDefault="00F3044D" w:rsidP="005B7DB6">
      <w:pPr>
        <w:pStyle w:val="ListParagraph"/>
        <w:numPr>
          <w:ilvl w:val="0"/>
          <w:numId w:val="3"/>
        </w:numPr>
        <w:spacing w:line="256" w:lineRule="auto"/>
        <w:ind w:left="1418"/>
        <w:jc w:val="both"/>
        <w:rPr>
          <w:rFonts w:ascii="Arial" w:hAnsi="Arial" w:cs="Arial"/>
          <w:color w:val="201F1E"/>
          <w:sz w:val="24"/>
          <w:szCs w:val="24"/>
        </w:rPr>
      </w:pPr>
      <w:r>
        <w:rPr>
          <w:rFonts w:ascii="Arial" w:hAnsi="Arial" w:cs="Arial"/>
          <w:sz w:val="24"/>
          <w:szCs w:val="24"/>
        </w:rPr>
        <w:t xml:space="preserve">Within </w:t>
      </w:r>
      <w:r w:rsidR="001A22FE">
        <w:rPr>
          <w:rFonts w:ascii="Arial" w:hAnsi="Arial" w:cs="Arial"/>
          <w:sz w:val="24"/>
          <w:szCs w:val="24"/>
        </w:rPr>
        <w:t>4</w:t>
      </w:r>
      <w:r>
        <w:rPr>
          <w:rFonts w:ascii="Arial" w:hAnsi="Arial" w:cs="Arial"/>
          <w:sz w:val="24"/>
          <w:szCs w:val="24"/>
        </w:rPr>
        <w:t xml:space="preserve"> months of the date of this decision</w:t>
      </w:r>
      <w:r w:rsidR="00F01E79">
        <w:rPr>
          <w:rFonts w:ascii="Arial" w:hAnsi="Arial" w:cs="Arial"/>
          <w:sz w:val="24"/>
          <w:szCs w:val="24"/>
        </w:rPr>
        <w:t>,</w:t>
      </w:r>
      <w:r w:rsidR="001B4BA8">
        <w:rPr>
          <w:rFonts w:ascii="Arial" w:hAnsi="Arial" w:cs="Arial"/>
          <w:sz w:val="24"/>
          <w:szCs w:val="24"/>
        </w:rPr>
        <w:t xml:space="preserve"> </w:t>
      </w:r>
      <w:r w:rsidR="001B4BA8" w:rsidRPr="001B4BA8">
        <w:rPr>
          <w:rFonts w:ascii="Arial" w:hAnsi="Arial" w:cs="Arial"/>
          <w:sz w:val="24"/>
          <w:szCs w:val="24"/>
        </w:rPr>
        <w:t>and notwithstanding the details shown on</w:t>
      </w:r>
      <w:r w:rsidR="00E64576" w:rsidRPr="00E64576">
        <w:rPr>
          <w:rFonts w:ascii="Arial" w:hAnsi="Arial" w:cs="Arial"/>
          <w:sz w:val="24"/>
          <w:szCs w:val="24"/>
        </w:rPr>
        <w:t xml:space="preserve"> </w:t>
      </w:r>
      <w:r w:rsidR="00E64576">
        <w:rPr>
          <w:rFonts w:ascii="Arial" w:hAnsi="Arial" w:cs="Arial"/>
          <w:sz w:val="24"/>
          <w:szCs w:val="24"/>
        </w:rPr>
        <w:t xml:space="preserve">Site Layout Plan </w:t>
      </w:r>
      <w:r w:rsidR="00E64576" w:rsidRPr="00E74A48">
        <w:rPr>
          <w:rFonts w:ascii="Arial" w:hAnsi="Arial" w:cs="Arial"/>
          <w:sz w:val="24"/>
          <w:szCs w:val="24"/>
        </w:rPr>
        <w:t>Drawing No.</w:t>
      </w:r>
      <w:r w:rsidR="00E64576">
        <w:rPr>
          <w:rFonts w:ascii="Arial" w:hAnsi="Arial" w:cs="Arial"/>
          <w:sz w:val="24"/>
          <w:szCs w:val="24"/>
        </w:rPr>
        <w:t>SIP-001</w:t>
      </w:r>
      <w:r w:rsidR="00F01E79">
        <w:rPr>
          <w:rFonts w:ascii="Arial" w:hAnsi="Arial" w:cs="Arial"/>
          <w:sz w:val="24"/>
          <w:szCs w:val="24"/>
        </w:rPr>
        <w:t>,</w:t>
      </w:r>
      <w:r w:rsidR="00E64576">
        <w:rPr>
          <w:rFonts w:ascii="Arial" w:hAnsi="Arial" w:cs="Arial"/>
          <w:sz w:val="24"/>
          <w:szCs w:val="24"/>
        </w:rPr>
        <w:t xml:space="preserve"> </w:t>
      </w:r>
      <w:r w:rsidR="00F73944">
        <w:rPr>
          <w:rFonts w:ascii="Arial" w:hAnsi="Arial" w:cs="Arial"/>
          <w:sz w:val="24"/>
          <w:szCs w:val="24"/>
        </w:rPr>
        <w:t>a</w:t>
      </w:r>
      <w:r w:rsidR="005A6494" w:rsidRPr="005A6494">
        <w:rPr>
          <w:rFonts w:ascii="Arial" w:hAnsi="Arial" w:cs="Arial"/>
          <w:sz w:val="24"/>
          <w:szCs w:val="24"/>
        </w:rPr>
        <w:t xml:space="preserve"> ‘site development scheme’ shall be submitted for the written approval of the local planning authority</w:t>
      </w:r>
      <w:r w:rsidR="005A6494">
        <w:rPr>
          <w:rFonts w:ascii="Arial" w:hAnsi="Arial" w:cs="Arial"/>
          <w:sz w:val="24"/>
          <w:szCs w:val="24"/>
        </w:rPr>
        <w:t>. The scheme shall include:</w:t>
      </w:r>
    </w:p>
    <w:p w14:paraId="342C3E5E" w14:textId="05ACA7C2" w:rsidR="005A6494" w:rsidRPr="005A6494" w:rsidRDefault="005A6494" w:rsidP="0062476D">
      <w:pPr>
        <w:pStyle w:val="ListParagraph"/>
        <w:spacing w:line="256" w:lineRule="auto"/>
        <w:ind w:left="1418"/>
        <w:jc w:val="both"/>
        <w:rPr>
          <w:rFonts w:ascii="Arial" w:hAnsi="Arial" w:cs="Arial"/>
          <w:color w:val="201F1E"/>
          <w:sz w:val="24"/>
          <w:szCs w:val="24"/>
        </w:rPr>
      </w:pPr>
      <w:bookmarkStart w:id="8" w:name="_Hlk129164054"/>
    </w:p>
    <w:bookmarkEnd w:id="8"/>
    <w:p w14:paraId="33CDCB1D" w14:textId="10718EE1" w:rsidR="00C14965" w:rsidRDefault="004E0844" w:rsidP="005B7DB6">
      <w:pPr>
        <w:pStyle w:val="ListParagraph"/>
        <w:numPr>
          <w:ilvl w:val="1"/>
          <w:numId w:val="3"/>
        </w:numPr>
        <w:ind w:left="1843"/>
        <w:jc w:val="both"/>
        <w:rPr>
          <w:rFonts w:ascii="Arial" w:hAnsi="Arial" w:cs="Arial"/>
          <w:sz w:val="24"/>
          <w:szCs w:val="24"/>
        </w:rPr>
      </w:pPr>
      <w:r>
        <w:rPr>
          <w:rFonts w:ascii="Arial" w:hAnsi="Arial" w:cs="Arial"/>
          <w:sz w:val="24"/>
          <w:szCs w:val="24"/>
        </w:rPr>
        <w:t xml:space="preserve">the proposed </w:t>
      </w:r>
      <w:r w:rsidRPr="004E0844">
        <w:rPr>
          <w:rFonts w:ascii="Arial" w:hAnsi="Arial" w:cs="Arial"/>
          <w:sz w:val="24"/>
          <w:szCs w:val="24"/>
        </w:rPr>
        <w:t>internal layout of the site, including the full extent of the</w:t>
      </w:r>
      <w:r>
        <w:rPr>
          <w:rFonts w:ascii="Arial" w:hAnsi="Arial" w:cs="Arial"/>
          <w:sz w:val="24"/>
          <w:szCs w:val="24"/>
        </w:rPr>
        <w:t xml:space="preserve"> proposed</w:t>
      </w:r>
      <w:r w:rsidRPr="004E0844">
        <w:rPr>
          <w:rFonts w:ascii="Arial" w:hAnsi="Arial" w:cs="Arial"/>
          <w:sz w:val="24"/>
          <w:szCs w:val="24"/>
        </w:rPr>
        <w:t xml:space="preserve"> residential pitch</w:t>
      </w:r>
      <w:r w:rsidR="00871DCF">
        <w:rPr>
          <w:rFonts w:ascii="Arial" w:hAnsi="Arial" w:cs="Arial"/>
          <w:sz w:val="24"/>
          <w:szCs w:val="24"/>
        </w:rPr>
        <w:t>es</w:t>
      </w:r>
      <w:r w:rsidRPr="004E0844">
        <w:rPr>
          <w:rFonts w:ascii="Arial" w:hAnsi="Arial" w:cs="Arial"/>
          <w:sz w:val="24"/>
          <w:szCs w:val="24"/>
        </w:rPr>
        <w:t>, the location of the</w:t>
      </w:r>
      <w:r>
        <w:rPr>
          <w:rFonts w:ascii="Arial" w:hAnsi="Arial" w:cs="Arial"/>
          <w:sz w:val="24"/>
          <w:szCs w:val="24"/>
        </w:rPr>
        <w:t xml:space="preserve"> mobile home</w:t>
      </w:r>
      <w:r w:rsidR="00871DCF">
        <w:rPr>
          <w:rFonts w:ascii="Arial" w:hAnsi="Arial" w:cs="Arial"/>
          <w:sz w:val="24"/>
          <w:szCs w:val="24"/>
        </w:rPr>
        <w:t>s</w:t>
      </w:r>
      <w:r>
        <w:rPr>
          <w:rFonts w:ascii="Arial" w:hAnsi="Arial" w:cs="Arial"/>
          <w:sz w:val="24"/>
          <w:szCs w:val="24"/>
        </w:rPr>
        <w:t>, touring caravan</w:t>
      </w:r>
      <w:r w:rsidRPr="004E0844">
        <w:rPr>
          <w:rFonts w:ascii="Arial" w:hAnsi="Arial" w:cs="Arial"/>
          <w:sz w:val="24"/>
          <w:szCs w:val="24"/>
        </w:rPr>
        <w:t>, vehicle parking</w:t>
      </w:r>
      <w:r w:rsidR="00F7331F">
        <w:rPr>
          <w:rFonts w:ascii="Arial" w:hAnsi="Arial" w:cs="Arial"/>
          <w:sz w:val="24"/>
          <w:szCs w:val="24"/>
        </w:rPr>
        <w:t xml:space="preserve"> and manoeuvring areas</w:t>
      </w:r>
      <w:r w:rsidRPr="004E0844">
        <w:rPr>
          <w:rFonts w:ascii="Arial" w:hAnsi="Arial" w:cs="Arial"/>
          <w:sz w:val="24"/>
          <w:szCs w:val="24"/>
        </w:rPr>
        <w:t xml:space="preserve">, </w:t>
      </w:r>
      <w:r w:rsidR="00350FC5">
        <w:rPr>
          <w:rFonts w:ascii="Arial" w:hAnsi="Arial" w:cs="Arial"/>
          <w:sz w:val="24"/>
          <w:szCs w:val="24"/>
        </w:rPr>
        <w:t xml:space="preserve">cycle parking facilities, </w:t>
      </w:r>
      <w:r w:rsidR="001B4636">
        <w:rPr>
          <w:rFonts w:ascii="Arial" w:hAnsi="Arial" w:cs="Arial"/>
          <w:sz w:val="24"/>
          <w:szCs w:val="24"/>
        </w:rPr>
        <w:t>outdoor amenity areas</w:t>
      </w:r>
      <w:r w:rsidR="00444E9B">
        <w:rPr>
          <w:rFonts w:ascii="Arial" w:hAnsi="Arial" w:cs="Arial"/>
          <w:sz w:val="24"/>
          <w:szCs w:val="24"/>
        </w:rPr>
        <w:t xml:space="preserve">, </w:t>
      </w:r>
      <w:r w:rsidRPr="004E0844">
        <w:rPr>
          <w:rFonts w:ascii="Arial" w:hAnsi="Arial" w:cs="Arial"/>
          <w:sz w:val="24"/>
          <w:szCs w:val="24"/>
        </w:rPr>
        <w:t xml:space="preserve">buildings, </w:t>
      </w:r>
      <w:proofErr w:type="spellStart"/>
      <w:r w:rsidRPr="004E0844">
        <w:rPr>
          <w:rFonts w:ascii="Arial" w:hAnsi="Arial" w:cs="Arial"/>
          <w:sz w:val="24"/>
          <w:szCs w:val="24"/>
        </w:rPr>
        <w:t>hardstandings</w:t>
      </w:r>
      <w:proofErr w:type="spellEnd"/>
      <w:r w:rsidRPr="004E0844">
        <w:rPr>
          <w:rFonts w:ascii="Arial" w:hAnsi="Arial" w:cs="Arial"/>
          <w:sz w:val="24"/>
          <w:szCs w:val="24"/>
        </w:rPr>
        <w:t xml:space="preserve">, concrete </w:t>
      </w:r>
      <w:r>
        <w:rPr>
          <w:rFonts w:ascii="Arial" w:hAnsi="Arial" w:cs="Arial"/>
          <w:sz w:val="24"/>
          <w:szCs w:val="24"/>
        </w:rPr>
        <w:t>base</w:t>
      </w:r>
      <w:r w:rsidR="00F7331F">
        <w:rPr>
          <w:rFonts w:ascii="Arial" w:hAnsi="Arial" w:cs="Arial"/>
          <w:sz w:val="24"/>
          <w:szCs w:val="24"/>
        </w:rPr>
        <w:t>s</w:t>
      </w:r>
      <w:r w:rsidRPr="004E0844">
        <w:rPr>
          <w:rFonts w:ascii="Arial" w:hAnsi="Arial" w:cs="Arial"/>
          <w:sz w:val="24"/>
          <w:szCs w:val="24"/>
        </w:rPr>
        <w:t>, septic tank</w:t>
      </w:r>
      <w:r w:rsidR="00FA1044">
        <w:rPr>
          <w:rFonts w:ascii="Arial" w:hAnsi="Arial" w:cs="Arial"/>
          <w:sz w:val="24"/>
          <w:szCs w:val="24"/>
        </w:rPr>
        <w:t>s</w:t>
      </w:r>
      <w:r w:rsidRPr="004E0844">
        <w:rPr>
          <w:rFonts w:ascii="Arial" w:hAnsi="Arial" w:cs="Arial"/>
          <w:sz w:val="24"/>
          <w:szCs w:val="24"/>
        </w:rPr>
        <w:t xml:space="preserve">, </w:t>
      </w:r>
      <w:r>
        <w:rPr>
          <w:rFonts w:ascii="Arial" w:hAnsi="Arial" w:cs="Arial"/>
          <w:sz w:val="24"/>
          <w:szCs w:val="24"/>
        </w:rPr>
        <w:t>soakaway</w:t>
      </w:r>
      <w:r w:rsidR="00FA1044">
        <w:rPr>
          <w:rFonts w:ascii="Arial" w:hAnsi="Arial" w:cs="Arial"/>
          <w:sz w:val="24"/>
          <w:szCs w:val="24"/>
        </w:rPr>
        <w:t>s</w:t>
      </w:r>
      <w:r w:rsidR="005B7710">
        <w:rPr>
          <w:rFonts w:ascii="Arial" w:hAnsi="Arial" w:cs="Arial"/>
          <w:sz w:val="24"/>
          <w:szCs w:val="24"/>
        </w:rPr>
        <w:t xml:space="preserve">, </w:t>
      </w:r>
      <w:r>
        <w:rPr>
          <w:rFonts w:ascii="Arial" w:hAnsi="Arial" w:cs="Arial"/>
          <w:sz w:val="24"/>
          <w:szCs w:val="24"/>
        </w:rPr>
        <w:t xml:space="preserve">all </w:t>
      </w:r>
      <w:r w:rsidRPr="004E0844">
        <w:rPr>
          <w:rFonts w:ascii="Arial" w:hAnsi="Arial" w:cs="Arial"/>
          <w:sz w:val="24"/>
          <w:szCs w:val="24"/>
        </w:rPr>
        <w:t>boundary treatments and other</w:t>
      </w:r>
      <w:r w:rsidR="0092536E">
        <w:rPr>
          <w:rFonts w:ascii="Arial" w:hAnsi="Arial" w:cs="Arial"/>
          <w:sz w:val="24"/>
          <w:szCs w:val="24"/>
        </w:rPr>
        <w:t xml:space="preserve"> internal</w:t>
      </w:r>
      <w:r w:rsidRPr="004E0844">
        <w:rPr>
          <w:rFonts w:ascii="Arial" w:hAnsi="Arial" w:cs="Arial"/>
          <w:sz w:val="24"/>
          <w:szCs w:val="24"/>
        </w:rPr>
        <w:t xml:space="preserve"> means of enclosure</w:t>
      </w:r>
      <w:r>
        <w:rPr>
          <w:rFonts w:ascii="Arial" w:hAnsi="Arial" w:cs="Arial"/>
          <w:sz w:val="24"/>
          <w:szCs w:val="24"/>
        </w:rPr>
        <w:t>;</w:t>
      </w:r>
    </w:p>
    <w:p w14:paraId="4AA77B94" w14:textId="77777777" w:rsidR="00C14965" w:rsidRDefault="00C14965" w:rsidP="00C14965">
      <w:pPr>
        <w:pStyle w:val="ListParagraph"/>
        <w:ind w:left="1843"/>
        <w:jc w:val="both"/>
        <w:rPr>
          <w:rFonts w:ascii="Arial" w:hAnsi="Arial" w:cs="Arial"/>
          <w:sz w:val="24"/>
          <w:szCs w:val="24"/>
        </w:rPr>
      </w:pPr>
    </w:p>
    <w:p w14:paraId="71DE071F" w14:textId="769D1CEA" w:rsidR="00EB7B35" w:rsidRDefault="004E0844" w:rsidP="005B7DB6">
      <w:pPr>
        <w:pStyle w:val="ListParagraph"/>
        <w:numPr>
          <w:ilvl w:val="1"/>
          <w:numId w:val="3"/>
        </w:numPr>
        <w:ind w:left="1843" w:hanging="436"/>
        <w:jc w:val="both"/>
        <w:rPr>
          <w:rFonts w:ascii="Arial" w:hAnsi="Arial" w:cs="Arial"/>
          <w:sz w:val="24"/>
          <w:szCs w:val="24"/>
        </w:rPr>
      </w:pPr>
      <w:r w:rsidRPr="004E0844">
        <w:rPr>
          <w:rFonts w:ascii="Arial" w:hAnsi="Arial" w:cs="Arial"/>
          <w:sz w:val="24"/>
          <w:szCs w:val="24"/>
        </w:rPr>
        <w:t xml:space="preserve">details of proposed soft landscaping </w:t>
      </w:r>
      <w:r w:rsidR="005A6494" w:rsidRPr="004E0844">
        <w:rPr>
          <w:rFonts w:ascii="Arial" w:hAnsi="Arial" w:cs="Arial"/>
          <w:sz w:val="24"/>
          <w:szCs w:val="24"/>
        </w:rPr>
        <w:t>to better assimilate the development into the</w:t>
      </w:r>
      <w:r w:rsidRPr="004E0844">
        <w:rPr>
          <w:rFonts w:ascii="Arial" w:hAnsi="Arial" w:cs="Arial"/>
          <w:sz w:val="24"/>
          <w:szCs w:val="24"/>
        </w:rPr>
        <w:t xml:space="preserve"> existing</w:t>
      </w:r>
      <w:r w:rsidR="005A6494" w:rsidRPr="004E0844">
        <w:rPr>
          <w:rFonts w:ascii="Arial" w:hAnsi="Arial" w:cs="Arial"/>
          <w:sz w:val="24"/>
          <w:szCs w:val="24"/>
        </w:rPr>
        <w:t xml:space="preserve"> landscape</w:t>
      </w:r>
      <w:r w:rsidR="0092536E">
        <w:rPr>
          <w:rFonts w:ascii="Arial" w:hAnsi="Arial" w:cs="Arial"/>
          <w:sz w:val="24"/>
          <w:szCs w:val="24"/>
        </w:rPr>
        <w:t>, including a planting schedule</w:t>
      </w:r>
      <w:r w:rsidR="0028757B">
        <w:rPr>
          <w:rFonts w:ascii="Arial" w:hAnsi="Arial" w:cs="Arial"/>
          <w:sz w:val="24"/>
          <w:szCs w:val="24"/>
        </w:rPr>
        <w:t xml:space="preserve"> and specification</w:t>
      </w:r>
      <w:r w:rsidR="0092536E">
        <w:rPr>
          <w:rFonts w:ascii="Arial" w:hAnsi="Arial" w:cs="Arial"/>
          <w:sz w:val="24"/>
          <w:szCs w:val="24"/>
        </w:rPr>
        <w:t>;</w:t>
      </w:r>
      <w:r w:rsidR="005A6494" w:rsidRPr="004E0844">
        <w:rPr>
          <w:rFonts w:ascii="Arial" w:hAnsi="Arial" w:cs="Arial"/>
          <w:sz w:val="24"/>
          <w:szCs w:val="24"/>
        </w:rPr>
        <w:t xml:space="preserve"> </w:t>
      </w:r>
    </w:p>
    <w:p w14:paraId="6DC43375" w14:textId="77777777" w:rsidR="00EB7B35" w:rsidRPr="00EB7B35" w:rsidRDefault="00EB7B35" w:rsidP="0062476D">
      <w:pPr>
        <w:pStyle w:val="ListParagraph"/>
        <w:jc w:val="both"/>
        <w:rPr>
          <w:rFonts w:ascii="Arial" w:hAnsi="Arial" w:cs="Arial"/>
          <w:sz w:val="24"/>
          <w:szCs w:val="24"/>
        </w:rPr>
      </w:pPr>
    </w:p>
    <w:p w14:paraId="3A9205AF" w14:textId="5C1CF8F2" w:rsidR="00350FC5" w:rsidRDefault="009011EB" w:rsidP="00350FC5">
      <w:pPr>
        <w:pStyle w:val="ListParagraph"/>
        <w:numPr>
          <w:ilvl w:val="1"/>
          <w:numId w:val="3"/>
        </w:numPr>
        <w:ind w:left="1843" w:hanging="436"/>
        <w:jc w:val="both"/>
        <w:rPr>
          <w:rFonts w:ascii="Arial" w:hAnsi="Arial" w:cs="Arial"/>
          <w:sz w:val="24"/>
          <w:szCs w:val="24"/>
        </w:rPr>
      </w:pPr>
      <w:r w:rsidRPr="00EB7B35">
        <w:rPr>
          <w:rFonts w:ascii="Arial" w:hAnsi="Arial" w:cs="Arial"/>
          <w:sz w:val="24"/>
          <w:szCs w:val="24"/>
        </w:rPr>
        <w:t xml:space="preserve">details of all proposed external lights designed by a qualified lighting engineer to a standard compliant with an </w:t>
      </w:r>
      <w:r w:rsidR="00804C48">
        <w:rPr>
          <w:rFonts w:ascii="Arial" w:hAnsi="Arial" w:cs="Arial"/>
          <w:sz w:val="24"/>
          <w:szCs w:val="24"/>
        </w:rPr>
        <w:t>E2</w:t>
      </w:r>
      <w:r w:rsidRPr="00EB7B35">
        <w:rPr>
          <w:rFonts w:ascii="Arial" w:hAnsi="Arial" w:cs="Arial"/>
          <w:sz w:val="24"/>
          <w:szCs w:val="24"/>
        </w:rPr>
        <w:t xml:space="preserve"> Environmental Management Zone as defined by the Institute of Lighting Professional Guidance for the reduction of obtrusive light, including</w:t>
      </w:r>
      <w:r w:rsidR="00EB7B35" w:rsidRPr="00EB7B35">
        <w:rPr>
          <w:rFonts w:ascii="Arial" w:hAnsi="Arial" w:cs="Arial"/>
          <w:sz w:val="24"/>
          <w:szCs w:val="24"/>
        </w:rPr>
        <w:t xml:space="preserve"> full technical specifications for </w:t>
      </w:r>
      <w:r w:rsidRPr="00EB7B35">
        <w:rPr>
          <w:rFonts w:ascii="Arial" w:hAnsi="Arial" w:cs="Arial"/>
          <w:sz w:val="24"/>
          <w:szCs w:val="24"/>
        </w:rPr>
        <w:t>all equipment</w:t>
      </w:r>
      <w:r w:rsidR="00EB7B35">
        <w:rPr>
          <w:rFonts w:ascii="Arial" w:hAnsi="Arial" w:cs="Arial"/>
          <w:sz w:val="24"/>
          <w:szCs w:val="24"/>
        </w:rPr>
        <w:t xml:space="preserve"> </w:t>
      </w:r>
      <w:r w:rsidR="00EB7B35" w:rsidRPr="00EB7B35">
        <w:rPr>
          <w:rFonts w:ascii="Arial" w:hAnsi="Arial" w:cs="Arial"/>
          <w:sz w:val="24"/>
          <w:szCs w:val="24"/>
        </w:rPr>
        <w:t xml:space="preserve">to be used, </w:t>
      </w:r>
      <w:proofErr w:type="spellStart"/>
      <w:r w:rsidR="00EB7B35" w:rsidRPr="00EB7B35">
        <w:rPr>
          <w:rFonts w:ascii="Arial" w:hAnsi="Arial" w:cs="Arial"/>
          <w:sz w:val="24"/>
          <w:szCs w:val="24"/>
        </w:rPr>
        <w:t>i</w:t>
      </w:r>
      <w:r w:rsidRPr="00EB7B35">
        <w:rPr>
          <w:rFonts w:ascii="Arial" w:hAnsi="Arial" w:cs="Arial"/>
          <w:sz w:val="24"/>
          <w:szCs w:val="24"/>
        </w:rPr>
        <w:t>solux</w:t>
      </w:r>
      <w:proofErr w:type="spellEnd"/>
      <w:r w:rsidRPr="00EB7B35">
        <w:rPr>
          <w:rFonts w:ascii="Arial" w:hAnsi="Arial" w:cs="Arial"/>
          <w:sz w:val="24"/>
          <w:szCs w:val="24"/>
        </w:rPr>
        <w:t xml:space="preserve"> diagrams overlaid over the site and adjacent areas</w:t>
      </w:r>
      <w:r w:rsidR="00EB7B35" w:rsidRPr="00EB7B35">
        <w:rPr>
          <w:rFonts w:ascii="Arial" w:hAnsi="Arial" w:cs="Arial"/>
          <w:sz w:val="24"/>
          <w:szCs w:val="24"/>
        </w:rPr>
        <w:t xml:space="preserve"> and details </w:t>
      </w:r>
      <w:r w:rsidRPr="00EB7B35">
        <w:rPr>
          <w:rFonts w:ascii="Arial" w:hAnsi="Arial" w:cs="Arial"/>
          <w:sz w:val="24"/>
          <w:szCs w:val="24"/>
        </w:rPr>
        <w:t>of lighting operation hours</w:t>
      </w:r>
      <w:r w:rsidR="00EB7B35">
        <w:rPr>
          <w:rFonts w:ascii="Arial" w:hAnsi="Arial" w:cs="Arial"/>
          <w:sz w:val="24"/>
          <w:szCs w:val="24"/>
        </w:rPr>
        <w:t>;</w:t>
      </w:r>
      <w:r w:rsidR="0092536E" w:rsidRPr="00D27329">
        <w:rPr>
          <w:rFonts w:ascii="Arial" w:hAnsi="Arial" w:cs="Arial"/>
          <w:sz w:val="24"/>
          <w:szCs w:val="24"/>
        </w:rPr>
        <w:t xml:space="preserve"> </w:t>
      </w:r>
    </w:p>
    <w:p w14:paraId="0EF0E2C5" w14:textId="77777777" w:rsidR="00350FC5" w:rsidRPr="00350FC5" w:rsidRDefault="00350FC5" w:rsidP="00350FC5">
      <w:pPr>
        <w:pStyle w:val="ListParagraph"/>
        <w:rPr>
          <w:rFonts w:ascii="Arial" w:hAnsi="Arial" w:cs="Arial"/>
          <w:sz w:val="24"/>
          <w:szCs w:val="24"/>
        </w:rPr>
      </w:pPr>
    </w:p>
    <w:p w14:paraId="5607EBE7" w14:textId="25654EF0" w:rsidR="00350FC5" w:rsidRPr="00350FC5" w:rsidRDefault="00350FC5" w:rsidP="00350FC5">
      <w:pPr>
        <w:pStyle w:val="ListParagraph"/>
        <w:numPr>
          <w:ilvl w:val="1"/>
          <w:numId w:val="3"/>
        </w:numPr>
        <w:ind w:left="1843" w:hanging="436"/>
        <w:jc w:val="both"/>
        <w:rPr>
          <w:rFonts w:ascii="Arial" w:hAnsi="Arial" w:cs="Arial"/>
          <w:sz w:val="24"/>
          <w:szCs w:val="24"/>
        </w:rPr>
      </w:pPr>
      <w:r w:rsidRPr="00350FC5">
        <w:rPr>
          <w:rFonts w:ascii="Arial" w:hAnsi="Arial" w:cs="Arial"/>
          <w:sz w:val="24"/>
          <w:szCs w:val="24"/>
        </w:rPr>
        <w:t xml:space="preserve">details of vision splays measuring 2.4 metres by 215 metres </w:t>
      </w:r>
      <w:bookmarkStart w:id="9" w:name="_Hlk182813876"/>
      <w:r w:rsidRPr="00350FC5">
        <w:rPr>
          <w:rFonts w:ascii="Arial" w:hAnsi="Arial" w:cs="Arial"/>
          <w:sz w:val="24"/>
          <w:szCs w:val="24"/>
        </w:rPr>
        <w:t>on either side of the access unobstructed by any object, structure, planting or other material with a height exceeding or growing above 0.9 metres as measured from the carriageway level;</w:t>
      </w:r>
      <w:bookmarkStart w:id="10" w:name="_Hlk195700884"/>
    </w:p>
    <w:p w14:paraId="08F1CD8B" w14:textId="77777777" w:rsidR="00350FC5" w:rsidRPr="00350FC5" w:rsidRDefault="00350FC5" w:rsidP="00350FC5">
      <w:pPr>
        <w:pStyle w:val="ListParagraph"/>
        <w:rPr>
          <w:rFonts w:ascii="Arial" w:hAnsi="Arial" w:cs="Arial"/>
          <w:sz w:val="24"/>
          <w:szCs w:val="24"/>
        </w:rPr>
      </w:pPr>
    </w:p>
    <w:p w14:paraId="6C6BF3B1" w14:textId="54A4EC3E" w:rsidR="004E0844" w:rsidRPr="00350FC5" w:rsidRDefault="00350FC5" w:rsidP="00350FC5">
      <w:pPr>
        <w:pStyle w:val="ListParagraph"/>
        <w:numPr>
          <w:ilvl w:val="1"/>
          <w:numId w:val="3"/>
        </w:numPr>
        <w:ind w:left="1843" w:hanging="436"/>
        <w:jc w:val="both"/>
        <w:rPr>
          <w:rFonts w:ascii="Arial" w:hAnsi="Arial" w:cs="Arial"/>
          <w:sz w:val="24"/>
          <w:szCs w:val="24"/>
        </w:rPr>
      </w:pPr>
      <w:r w:rsidRPr="00350FC5">
        <w:rPr>
          <w:rFonts w:ascii="Arial" w:hAnsi="Arial" w:cs="Arial"/>
          <w:sz w:val="24"/>
          <w:szCs w:val="24"/>
        </w:rPr>
        <w:t xml:space="preserve">details of all proposed foul and surface water drainage </w:t>
      </w:r>
      <w:bookmarkEnd w:id="10"/>
      <w:r w:rsidRPr="00350FC5">
        <w:rPr>
          <w:rFonts w:ascii="Arial" w:hAnsi="Arial" w:cs="Arial"/>
          <w:sz w:val="24"/>
          <w:szCs w:val="24"/>
        </w:rPr>
        <w:t>arrangements, designed by a competent person, include details of the size, position and construction of sustainable drainage systems, demonstrating the attenuation of run-off from the site to greenfield rates</w:t>
      </w:r>
      <w:bookmarkEnd w:id="9"/>
      <w:r w:rsidRPr="00350FC5">
        <w:rPr>
          <w:rFonts w:ascii="Arial" w:hAnsi="Arial" w:cs="Arial"/>
          <w:sz w:val="24"/>
          <w:szCs w:val="24"/>
        </w:rPr>
        <w:t xml:space="preserve">; </w:t>
      </w:r>
      <w:r w:rsidR="0092536E" w:rsidRPr="00350FC5">
        <w:rPr>
          <w:rFonts w:ascii="Arial" w:hAnsi="Arial" w:cs="Arial"/>
          <w:sz w:val="24"/>
          <w:szCs w:val="24"/>
        </w:rPr>
        <w:t>and</w:t>
      </w:r>
      <w:r w:rsidR="00E74A48" w:rsidRPr="00350FC5">
        <w:rPr>
          <w:rFonts w:ascii="Arial" w:hAnsi="Arial" w:cs="Arial"/>
          <w:sz w:val="24"/>
          <w:szCs w:val="24"/>
        </w:rPr>
        <w:t xml:space="preserve"> </w:t>
      </w:r>
    </w:p>
    <w:p w14:paraId="0470CB56" w14:textId="77777777" w:rsidR="004E0844" w:rsidRPr="004E0844" w:rsidRDefault="004E0844" w:rsidP="0062476D">
      <w:pPr>
        <w:pStyle w:val="ListParagraph"/>
        <w:jc w:val="both"/>
        <w:rPr>
          <w:rFonts w:ascii="Arial" w:hAnsi="Arial" w:cs="Arial"/>
          <w:sz w:val="24"/>
          <w:szCs w:val="24"/>
        </w:rPr>
      </w:pPr>
    </w:p>
    <w:p w14:paraId="39AEAAF6" w14:textId="7EC9EB9C" w:rsidR="008A7532" w:rsidRDefault="00E74A48" w:rsidP="005B7DB6">
      <w:pPr>
        <w:pStyle w:val="ListParagraph"/>
        <w:numPr>
          <w:ilvl w:val="1"/>
          <w:numId w:val="3"/>
        </w:numPr>
        <w:ind w:left="1843" w:hanging="436"/>
        <w:jc w:val="both"/>
        <w:rPr>
          <w:rFonts w:ascii="Arial" w:hAnsi="Arial" w:cs="Arial"/>
          <w:sz w:val="24"/>
          <w:szCs w:val="24"/>
        </w:rPr>
      </w:pPr>
      <w:r w:rsidRPr="005A6494">
        <w:rPr>
          <w:rFonts w:ascii="Arial" w:hAnsi="Arial" w:cs="Arial"/>
          <w:sz w:val="24"/>
          <w:szCs w:val="24"/>
        </w:rPr>
        <w:t xml:space="preserve">a timetable for </w:t>
      </w:r>
      <w:r w:rsidR="004E0844">
        <w:rPr>
          <w:rFonts w:ascii="Arial" w:hAnsi="Arial" w:cs="Arial"/>
          <w:sz w:val="24"/>
          <w:szCs w:val="24"/>
        </w:rPr>
        <w:t xml:space="preserve">the implementation of the </w:t>
      </w:r>
      <w:r w:rsidR="00EB7B35">
        <w:rPr>
          <w:rFonts w:ascii="Arial" w:hAnsi="Arial" w:cs="Arial"/>
          <w:sz w:val="24"/>
          <w:szCs w:val="24"/>
        </w:rPr>
        <w:t xml:space="preserve">site development </w:t>
      </w:r>
      <w:r w:rsidR="004E0844">
        <w:rPr>
          <w:rFonts w:ascii="Arial" w:hAnsi="Arial" w:cs="Arial"/>
          <w:sz w:val="24"/>
          <w:szCs w:val="24"/>
        </w:rPr>
        <w:t xml:space="preserve">scheme and for the </w:t>
      </w:r>
      <w:r w:rsidRPr="005A6494">
        <w:rPr>
          <w:rFonts w:ascii="Arial" w:hAnsi="Arial" w:cs="Arial"/>
          <w:sz w:val="24"/>
          <w:szCs w:val="24"/>
        </w:rPr>
        <w:t xml:space="preserve">disconnection and permanent removal of </w:t>
      </w:r>
      <w:proofErr w:type="gramStart"/>
      <w:r w:rsidR="009011EB">
        <w:rPr>
          <w:rFonts w:ascii="Arial" w:hAnsi="Arial" w:cs="Arial"/>
          <w:sz w:val="24"/>
          <w:szCs w:val="24"/>
        </w:rPr>
        <w:t xml:space="preserve">any and </w:t>
      </w:r>
      <w:r w:rsidRPr="005A6494">
        <w:rPr>
          <w:rFonts w:ascii="Arial" w:hAnsi="Arial" w:cs="Arial"/>
          <w:sz w:val="24"/>
          <w:szCs w:val="24"/>
        </w:rPr>
        <w:t>all</w:t>
      </w:r>
      <w:proofErr w:type="gramEnd"/>
      <w:r w:rsidRPr="005A6494">
        <w:rPr>
          <w:rFonts w:ascii="Arial" w:hAnsi="Arial" w:cs="Arial"/>
          <w:sz w:val="24"/>
          <w:szCs w:val="24"/>
        </w:rPr>
        <w:t xml:space="preserve"> generators from the site. </w:t>
      </w:r>
    </w:p>
    <w:p w14:paraId="437BCD49" w14:textId="77777777" w:rsidR="005A6494" w:rsidRPr="005A6494" w:rsidRDefault="005A6494" w:rsidP="0062476D">
      <w:pPr>
        <w:pStyle w:val="ListParagraph"/>
        <w:ind w:left="1843"/>
        <w:jc w:val="both"/>
        <w:rPr>
          <w:rFonts w:ascii="Arial" w:hAnsi="Arial" w:cs="Arial"/>
          <w:sz w:val="24"/>
          <w:szCs w:val="24"/>
        </w:rPr>
      </w:pPr>
    </w:p>
    <w:p w14:paraId="7CFBC4D9" w14:textId="6B5A1962" w:rsidR="00E74A48" w:rsidRDefault="00E74A48" w:rsidP="005B7DB6">
      <w:pPr>
        <w:pStyle w:val="ListParagraph"/>
        <w:numPr>
          <w:ilvl w:val="0"/>
          <w:numId w:val="3"/>
        </w:numPr>
        <w:ind w:left="1134" w:hanging="436"/>
        <w:jc w:val="both"/>
        <w:rPr>
          <w:rFonts w:ascii="Arial" w:hAnsi="Arial" w:cs="Arial"/>
          <w:sz w:val="24"/>
          <w:szCs w:val="24"/>
        </w:rPr>
      </w:pPr>
      <w:r w:rsidRPr="00E74A48">
        <w:rPr>
          <w:rFonts w:ascii="Arial" w:hAnsi="Arial" w:cs="Arial"/>
          <w:sz w:val="24"/>
          <w:szCs w:val="24"/>
        </w:rPr>
        <w:t xml:space="preserve">Within </w:t>
      </w:r>
      <w:r w:rsidR="001A22FE">
        <w:rPr>
          <w:rFonts w:ascii="Arial" w:hAnsi="Arial" w:cs="Arial"/>
          <w:sz w:val="24"/>
          <w:szCs w:val="24"/>
        </w:rPr>
        <w:t>8</w:t>
      </w:r>
      <w:r w:rsidR="00E35073">
        <w:rPr>
          <w:rFonts w:ascii="Arial" w:hAnsi="Arial" w:cs="Arial"/>
          <w:sz w:val="24"/>
          <w:szCs w:val="24"/>
        </w:rPr>
        <w:t xml:space="preserve"> months</w:t>
      </w:r>
      <w:r w:rsidRPr="00E74A48">
        <w:rPr>
          <w:rFonts w:ascii="Arial" w:hAnsi="Arial" w:cs="Arial"/>
          <w:sz w:val="24"/>
          <w:szCs w:val="24"/>
        </w:rPr>
        <w:t xml:space="preserve"> of the date of this decision, the </w:t>
      </w:r>
      <w:r w:rsidR="0092536E">
        <w:rPr>
          <w:rFonts w:ascii="Arial" w:hAnsi="Arial" w:cs="Arial"/>
          <w:sz w:val="24"/>
          <w:szCs w:val="24"/>
        </w:rPr>
        <w:t>site development scheme</w:t>
      </w:r>
      <w:r w:rsidRPr="00E74A48">
        <w:rPr>
          <w:rFonts w:ascii="Arial" w:hAnsi="Arial" w:cs="Arial"/>
          <w:sz w:val="24"/>
          <w:szCs w:val="24"/>
        </w:rPr>
        <w:t xml:space="preserve"> should have been approved by the local planning authority or, if the </w:t>
      </w:r>
      <w:r w:rsidR="00EB7B35">
        <w:rPr>
          <w:rFonts w:ascii="Arial" w:hAnsi="Arial" w:cs="Arial"/>
          <w:sz w:val="24"/>
          <w:szCs w:val="24"/>
        </w:rPr>
        <w:t>l</w:t>
      </w:r>
      <w:r w:rsidRPr="00E74A48">
        <w:rPr>
          <w:rFonts w:ascii="Arial" w:hAnsi="Arial" w:cs="Arial"/>
          <w:sz w:val="24"/>
          <w:szCs w:val="24"/>
        </w:rPr>
        <w:t xml:space="preserve">ocal </w:t>
      </w:r>
      <w:r w:rsidR="00EB7B35">
        <w:rPr>
          <w:rFonts w:ascii="Arial" w:hAnsi="Arial" w:cs="Arial"/>
          <w:sz w:val="24"/>
          <w:szCs w:val="24"/>
        </w:rPr>
        <w:t>p</w:t>
      </w:r>
      <w:r w:rsidRPr="00E74A48">
        <w:rPr>
          <w:rFonts w:ascii="Arial" w:hAnsi="Arial" w:cs="Arial"/>
          <w:sz w:val="24"/>
          <w:szCs w:val="24"/>
        </w:rPr>
        <w:t xml:space="preserve">lanning </w:t>
      </w:r>
      <w:r w:rsidR="00EB7B35">
        <w:rPr>
          <w:rFonts w:ascii="Arial" w:hAnsi="Arial" w:cs="Arial"/>
          <w:sz w:val="24"/>
          <w:szCs w:val="24"/>
        </w:rPr>
        <w:t>a</w:t>
      </w:r>
      <w:r w:rsidRPr="00E74A48">
        <w:rPr>
          <w:rFonts w:ascii="Arial" w:hAnsi="Arial" w:cs="Arial"/>
          <w:sz w:val="24"/>
          <w:szCs w:val="24"/>
        </w:rPr>
        <w:t xml:space="preserve">uthority refuse to approve the </w:t>
      </w:r>
      <w:r w:rsidR="0092536E">
        <w:rPr>
          <w:rFonts w:ascii="Arial" w:hAnsi="Arial" w:cs="Arial"/>
          <w:sz w:val="24"/>
          <w:szCs w:val="24"/>
        </w:rPr>
        <w:t>scheme</w:t>
      </w:r>
      <w:r w:rsidRPr="00E74A48">
        <w:rPr>
          <w:rFonts w:ascii="Arial" w:hAnsi="Arial" w:cs="Arial"/>
          <w:sz w:val="24"/>
          <w:szCs w:val="24"/>
        </w:rPr>
        <w:t xml:space="preserve"> or fail to give a decision within the prescribed period, an appeal should have been made to and accepted as validly made by the Secretary of State. </w:t>
      </w:r>
    </w:p>
    <w:p w14:paraId="39B3D07A" w14:textId="77777777" w:rsidR="008A7532" w:rsidRPr="008A7532" w:rsidRDefault="008A7532" w:rsidP="0062476D">
      <w:pPr>
        <w:pStyle w:val="ListParagraph"/>
        <w:ind w:left="1134" w:hanging="436"/>
        <w:jc w:val="both"/>
        <w:rPr>
          <w:rFonts w:ascii="Arial" w:hAnsi="Arial" w:cs="Arial"/>
          <w:sz w:val="24"/>
          <w:szCs w:val="24"/>
        </w:rPr>
      </w:pPr>
    </w:p>
    <w:p w14:paraId="61BBACF8" w14:textId="342B087B" w:rsidR="00E74A48" w:rsidRDefault="00E74A48" w:rsidP="005B7DB6">
      <w:pPr>
        <w:pStyle w:val="ListParagraph"/>
        <w:numPr>
          <w:ilvl w:val="0"/>
          <w:numId w:val="3"/>
        </w:numPr>
        <w:ind w:left="1134" w:hanging="436"/>
        <w:jc w:val="both"/>
        <w:rPr>
          <w:rFonts w:ascii="Arial" w:hAnsi="Arial" w:cs="Arial"/>
          <w:sz w:val="24"/>
          <w:szCs w:val="24"/>
        </w:rPr>
      </w:pPr>
      <w:r w:rsidRPr="00E74A48">
        <w:rPr>
          <w:rFonts w:ascii="Arial" w:hAnsi="Arial" w:cs="Arial"/>
          <w:sz w:val="24"/>
          <w:szCs w:val="24"/>
        </w:rPr>
        <w:t xml:space="preserve">If an appeal is made in pursuance of (ii) above, that appeal should have been finally determined and the submitted </w:t>
      </w:r>
      <w:r w:rsidR="0092536E">
        <w:rPr>
          <w:rFonts w:ascii="Arial" w:hAnsi="Arial" w:cs="Arial"/>
          <w:sz w:val="24"/>
          <w:szCs w:val="24"/>
        </w:rPr>
        <w:t xml:space="preserve">site development scheme </w:t>
      </w:r>
      <w:r w:rsidRPr="00E74A48">
        <w:rPr>
          <w:rFonts w:ascii="Arial" w:hAnsi="Arial" w:cs="Arial"/>
          <w:sz w:val="24"/>
          <w:szCs w:val="24"/>
        </w:rPr>
        <w:t xml:space="preserve">should have been approved by the Secretary of State. </w:t>
      </w:r>
    </w:p>
    <w:p w14:paraId="0E867CEB" w14:textId="77777777" w:rsidR="008A7532" w:rsidRPr="008A7532" w:rsidRDefault="008A7532" w:rsidP="0062476D">
      <w:pPr>
        <w:pStyle w:val="ListParagraph"/>
        <w:ind w:left="1134" w:hanging="436"/>
        <w:jc w:val="both"/>
        <w:rPr>
          <w:rFonts w:ascii="Arial" w:hAnsi="Arial" w:cs="Arial"/>
          <w:sz w:val="24"/>
          <w:szCs w:val="24"/>
        </w:rPr>
      </w:pPr>
    </w:p>
    <w:p w14:paraId="77E794E9" w14:textId="3842F035" w:rsidR="00E74A48" w:rsidRDefault="00E74A48" w:rsidP="005B7DB6">
      <w:pPr>
        <w:pStyle w:val="ListParagraph"/>
        <w:numPr>
          <w:ilvl w:val="0"/>
          <w:numId w:val="3"/>
        </w:numPr>
        <w:ind w:left="1134" w:hanging="436"/>
        <w:jc w:val="both"/>
        <w:rPr>
          <w:rFonts w:ascii="Arial" w:hAnsi="Arial" w:cs="Arial"/>
          <w:sz w:val="24"/>
          <w:szCs w:val="24"/>
        </w:rPr>
      </w:pPr>
      <w:r w:rsidRPr="00E74A48">
        <w:rPr>
          <w:rFonts w:ascii="Arial" w:hAnsi="Arial" w:cs="Arial"/>
          <w:sz w:val="24"/>
          <w:szCs w:val="24"/>
        </w:rPr>
        <w:t xml:space="preserve">The approved </w:t>
      </w:r>
      <w:r w:rsidR="0092536E">
        <w:rPr>
          <w:rFonts w:ascii="Arial" w:hAnsi="Arial" w:cs="Arial"/>
          <w:sz w:val="24"/>
          <w:szCs w:val="24"/>
        </w:rPr>
        <w:t>site development scheme</w:t>
      </w:r>
      <w:r w:rsidRPr="00E74A48">
        <w:rPr>
          <w:rFonts w:ascii="Arial" w:hAnsi="Arial" w:cs="Arial"/>
          <w:sz w:val="24"/>
          <w:szCs w:val="24"/>
        </w:rPr>
        <w:t xml:space="preserve"> shall have been carried out and completed in accordance with the approved timetable</w:t>
      </w:r>
      <w:r w:rsidR="0028757B">
        <w:rPr>
          <w:rFonts w:ascii="Arial" w:hAnsi="Arial" w:cs="Arial"/>
          <w:sz w:val="24"/>
          <w:szCs w:val="24"/>
        </w:rPr>
        <w:t>.</w:t>
      </w:r>
      <w:r w:rsidR="009011EB">
        <w:rPr>
          <w:rFonts w:ascii="Arial" w:hAnsi="Arial" w:cs="Arial"/>
          <w:sz w:val="24"/>
          <w:szCs w:val="24"/>
        </w:rPr>
        <w:t xml:space="preserve"> </w:t>
      </w:r>
    </w:p>
    <w:p w14:paraId="42E2C05D" w14:textId="77777777" w:rsidR="00E74A48" w:rsidRPr="00E74A48" w:rsidRDefault="00E74A48" w:rsidP="0062476D">
      <w:pPr>
        <w:pStyle w:val="ListParagraph"/>
        <w:ind w:left="2160"/>
        <w:jc w:val="both"/>
        <w:rPr>
          <w:rFonts w:ascii="Arial" w:hAnsi="Arial" w:cs="Arial"/>
          <w:sz w:val="24"/>
          <w:szCs w:val="24"/>
        </w:rPr>
      </w:pPr>
    </w:p>
    <w:p w14:paraId="518D568D" w14:textId="69867747" w:rsidR="0092536E" w:rsidRPr="0092536E" w:rsidRDefault="0092536E" w:rsidP="0062476D">
      <w:pPr>
        <w:pStyle w:val="ListParagraph"/>
        <w:jc w:val="both"/>
        <w:rPr>
          <w:rFonts w:ascii="Arial" w:hAnsi="Arial" w:cs="Arial"/>
          <w:sz w:val="24"/>
          <w:szCs w:val="24"/>
        </w:rPr>
      </w:pPr>
      <w:r w:rsidRPr="0092536E">
        <w:rPr>
          <w:rFonts w:ascii="Arial" w:hAnsi="Arial" w:cs="Arial"/>
          <w:sz w:val="24"/>
          <w:szCs w:val="24"/>
        </w:rPr>
        <w:t xml:space="preserve">Upon implementation of the approved </w:t>
      </w:r>
      <w:r>
        <w:rPr>
          <w:rFonts w:ascii="Arial" w:hAnsi="Arial" w:cs="Arial"/>
          <w:sz w:val="24"/>
          <w:szCs w:val="24"/>
        </w:rPr>
        <w:t>site development scheme</w:t>
      </w:r>
      <w:r w:rsidRPr="0092536E">
        <w:rPr>
          <w:rFonts w:ascii="Arial" w:hAnsi="Arial" w:cs="Arial"/>
          <w:sz w:val="24"/>
          <w:szCs w:val="24"/>
        </w:rPr>
        <w:t xml:space="preserve"> specified in this condition, that scheme shall thereafter be retained. In the event of any of the soft landscaping so planted dying or being seriously damaged or </w:t>
      </w:r>
      <w:r w:rsidR="0028757B">
        <w:rPr>
          <w:rFonts w:ascii="Arial" w:hAnsi="Arial" w:cs="Arial"/>
          <w:sz w:val="24"/>
          <w:szCs w:val="24"/>
        </w:rPr>
        <w:t>d</w:t>
      </w:r>
      <w:r w:rsidRPr="0092536E">
        <w:rPr>
          <w:rFonts w:ascii="Arial" w:hAnsi="Arial" w:cs="Arial"/>
          <w:sz w:val="24"/>
          <w:szCs w:val="24"/>
        </w:rPr>
        <w:t>estroyed within 5 years of the completion of the development, replacement planting</w:t>
      </w:r>
      <w:proofErr w:type="gramStart"/>
      <w:r w:rsidRPr="0092536E">
        <w:rPr>
          <w:rFonts w:ascii="Arial" w:hAnsi="Arial" w:cs="Arial"/>
          <w:sz w:val="24"/>
          <w:szCs w:val="24"/>
        </w:rPr>
        <w:t>, as the case may be, of</w:t>
      </w:r>
      <w:proofErr w:type="gramEnd"/>
      <w:r w:rsidRPr="0092536E">
        <w:rPr>
          <w:rFonts w:ascii="Arial" w:hAnsi="Arial" w:cs="Arial"/>
          <w:sz w:val="24"/>
          <w:szCs w:val="24"/>
        </w:rPr>
        <w:t xml:space="preserve"> a species first approved by the</w:t>
      </w:r>
      <w:r w:rsidR="00EB7B35">
        <w:rPr>
          <w:rFonts w:ascii="Arial" w:hAnsi="Arial" w:cs="Arial"/>
          <w:sz w:val="24"/>
          <w:szCs w:val="24"/>
        </w:rPr>
        <w:t xml:space="preserve"> lo</w:t>
      </w:r>
      <w:r w:rsidRPr="0092536E">
        <w:rPr>
          <w:rFonts w:ascii="Arial" w:hAnsi="Arial" w:cs="Arial"/>
          <w:sz w:val="24"/>
          <w:szCs w:val="24"/>
        </w:rPr>
        <w:t xml:space="preserve">cal </w:t>
      </w:r>
      <w:r w:rsidR="00EB7B35">
        <w:rPr>
          <w:rFonts w:ascii="Arial" w:hAnsi="Arial" w:cs="Arial"/>
          <w:sz w:val="24"/>
          <w:szCs w:val="24"/>
        </w:rPr>
        <w:t>p</w:t>
      </w:r>
      <w:r w:rsidRPr="0092536E">
        <w:rPr>
          <w:rFonts w:ascii="Arial" w:hAnsi="Arial" w:cs="Arial"/>
          <w:sz w:val="24"/>
          <w:szCs w:val="24"/>
        </w:rPr>
        <w:t xml:space="preserve">lanning </w:t>
      </w:r>
      <w:r w:rsidR="00EB7B35">
        <w:rPr>
          <w:rFonts w:ascii="Arial" w:hAnsi="Arial" w:cs="Arial"/>
          <w:sz w:val="24"/>
          <w:szCs w:val="24"/>
        </w:rPr>
        <w:t>a</w:t>
      </w:r>
      <w:r w:rsidRPr="0092536E">
        <w:rPr>
          <w:rFonts w:ascii="Arial" w:hAnsi="Arial" w:cs="Arial"/>
          <w:sz w:val="24"/>
          <w:szCs w:val="24"/>
        </w:rPr>
        <w:t xml:space="preserve">uthority, </w:t>
      </w:r>
      <w:r w:rsidRPr="0092536E">
        <w:rPr>
          <w:rFonts w:ascii="Arial" w:hAnsi="Arial" w:cs="Arial"/>
          <w:sz w:val="24"/>
          <w:szCs w:val="24"/>
        </w:rPr>
        <w:lastRenderedPageBreak/>
        <w:t>shall be planted and properly maintained in a position or positions first approved in writing by the Local Planning Authority.</w:t>
      </w:r>
    </w:p>
    <w:p w14:paraId="363E50E4" w14:textId="77777777" w:rsidR="0092536E" w:rsidRPr="0092536E" w:rsidRDefault="0092536E" w:rsidP="0062476D">
      <w:pPr>
        <w:pStyle w:val="ListParagraph"/>
        <w:jc w:val="both"/>
        <w:rPr>
          <w:rFonts w:ascii="Arial" w:hAnsi="Arial" w:cs="Arial"/>
          <w:sz w:val="24"/>
          <w:szCs w:val="24"/>
        </w:rPr>
      </w:pPr>
    </w:p>
    <w:p w14:paraId="1F6FE4D0" w14:textId="28450946" w:rsidR="00EB7B35" w:rsidRDefault="00EB7B35" w:rsidP="0062476D">
      <w:pPr>
        <w:pStyle w:val="ListParagraph"/>
        <w:jc w:val="both"/>
        <w:rPr>
          <w:rFonts w:ascii="Arial" w:hAnsi="Arial" w:cs="Arial"/>
          <w:sz w:val="24"/>
          <w:szCs w:val="24"/>
        </w:rPr>
      </w:pPr>
      <w:r w:rsidRPr="008660B7">
        <w:rPr>
          <w:rFonts w:ascii="Arial" w:hAnsi="Arial" w:cs="Arial"/>
          <w:sz w:val="24"/>
          <w:szCs w:val="24"/>
        </w:rPr>
        <w:t xml:space="preserve">Reason: </w:t>
      </w:r>
      <w:r w:rsidR="00E47169" w:rsidRPr="00E74A48">
        <w:rPr>
          <w:rFonts w:ascii="Arial" w:hAnsi="Arial" w:cs="Arial"/>
          <w:sz w:val="24"/>
          <w:szCs w:val="24"/>
        </w:rPr>
        <w:t>To secure the proper planning of the area in accordance with the Development Plan.</w:t>
      </w:r>
      <w:r w:rsidR="007904AD">
        <w:rPr>
          <w:rFonts w:ascii="Arial" w:hAnsi="Arial" w:cs="Arial"/>
          <w:sz w:val="24"/>
          <w:szCs w:val="24"/>
        </w:rPr>
        <w:t xml:space="preserve"> </w:t>
      </w:r>
      <w:r w:rsidRPr="008660B7">
        <w:rPr>
          <w:rFonts w:ascii="Arial" w:hAnsi="Arial" w:cs="Arial"/>
          <w:sz w:val="24"/>
          <w:szCs w:val="24"/>
        </w:rPr>
        <w:t>To protect</w:t>
      </w:r>
      <w:r>
        <w:rPr>
          <w:rFonts w:ascii="Arial" w:hAnsi="Arial" w:cs="Arial"/>
          <w:sz w:val="24"/>
          <w:szCs w:val="24"/>
        </w:rPr>
        <w:t xml:space="preserve"> the intrinsic character of the countryside</w:t>
      </w:r>
      <w:r w:rsidR="007904AD">
        <w:rPr>
          <w:rFonts w:ascii="Arial" w:hAnsi="Arial" w:cs="Arial"/>
          <w:sz w:val="24"/>
          <w:szCs w:val="24"/>
        </w:rPr>
        <w:t xml:space="preserve"> and the </w:t>
      </w:r>
      <w:r w:rsidR="008B60D0">
        <w:rPr>
          <w:rFonts w:ascii="Arial" w:hAnsi="Arial" w:cs="Arial"/>
          <w:sz w:val="24"/>
          <w:szCs w:val="24"/>
        </w:rPr>
        <w:t>character</w:t>
      </w:r>
      <w:r w:rsidR="007904AD">
        <w:rPr>
          <w:rFonts w:ascii="Arial" w:hAnsi="Arial" w:cs="Arial"/>
          <w:sz w:val="24"/>
          <w:szCs w:val="24"/>
        </w:rPr>
        <w:t xml:space="preserve"> of the area</w:t>
      </w:r>
      <w:r w:rsidR="00F804D1">
        <w:rPr>
          <w:rFonts w:ascii="Arial" w:hAnsi="Arial" w:cs="Arial"/>
          <w:sz w:val="24"/>
          <w:szCs w:val="24"/>
        </w:rPr>
        <w:t xml:space="preserve">; protect </w:t>
      </w:r>
      <w:r w:rsidRPr="008660B7">
        <w:rPr>
          <w:rFonts w:ascii="Arial" w:hAnsi="Arial" w:cs="Arial"/>
          <w:sz w:val="24"/>
          <w:szCs w:val="24"/>
        </w:rPr>
        <w:t xml:space="preserve">the </w:t>
      </w:r>
      <w:r>
        <w:rPr>
          <w:rFonts w:ascii="Arial" w:hAnsi="Arial" w:cs="Arial"/>
          <w:sz w:val="24"/>
          <w:szCs w:val="24"/>
        </w:rPr>
        <w:t xml:space="preserve">amenity of the </w:t>
      </w:r>
      <w:r w:rsidRPr="008660B7">
        <w:rPr>
          <w:rFonts w:ascii="Arial" w:hAnsi="Arial" w:cs="Arial"/>
          <w:sz w:val="24"/>
          <w:szCs w:val="24"/>
        </w:rPr>
        <w:t>environment</w:t>
      </w:r>
      <w:r w:rsidR="0028757B">
        <w:rPr>
          <w:rFonts w:ascii="Arial" w:hAnsi="Arial" w:cs="Arial"/>
          <w:sz w:val="24"/>
          <w:szCs w:val="24"/>
        </w:rPr>
        <w:t xml:space="preserve">, </w:t>
      </w:r>
      <w:r w:rsidRPr="008660B7">
        <w:rPr>
          <w:rFonts w:ascii="Arial" w:hAnsi="Arial" w:cs="Arial"/>
          <w:sz w:val="24"/>
          <w:szCs w:val="24"/>
        </w:rPr>
        <w:t xml:space="preserve">wildlife, </w:t>
      </w:r>
      <w:r>
        <w:rPr>
          <w:rFonts w:ascii="Arial" w:hAnsi="Arial" w:cs="Arial"/>
          <w:sz w:val="24"/>
          <w:szCs w:val="24"/>
        </w:rPr>
        <w:t xml:space="preserve">neighbouring </w:t>
      </w:r>
      <w:r w:rsidRPr="008660B7">
        <w:rPr>
          <w:rFonts w:ascii="Arial" w:hAnsi="Arial" w:cs="Arial"/>
          <w:sz w:val="24"/>
          <w:szCs w:val="24"/>
        </w:rPr>
        <w:t>residents</w:t>
      </w:r>
      <w:r w:rsidR="0028757B">
        <w:rPr>
          <w:rFonts w:ascii="Arial" w:hAnsi="Arial" w:cs="Arial"/>
          <w:sz w:val="24"/>
          <w:szCs w:val="24"/>
        </w:rPr>
        <w:t xml:space="preserve"> and users of adjoining land</w:t>
      </w:r>
      <w:r w:rsidRPr="008660B7">
        <w:rPr>
          <w:rFonts w:ascii="Arial" w:hAnsi="Arial" w:cs="Arial"/>
          <w:sz w:val="24"/>
          <w:szCs w:val="24"/>
        </w:rPr>
        <w:t xml:space="preserve"> from</w:t>
      </w:r>
      <w:r w:rsidR="0028757B">
        <w:rPr>
          <w:rFonts w:ascii="Arial" w:hAnsi="Arial" w:cs="Arial"/>
          <w:sz w:val="24"/>
          <w:szCs w:val="24"/>
        </w:rPr>
        <w:t xml:space="preserve"> obtrusive lighting and visual impacts; to better assimilate the development into its surroundings</w:t>
      </w:r>
      <w:r w:rsidR="00622CA6">
        <w:rPr>
          <w:rFonts w:ascii="Arial" w:hAnsi="Arial" w:cs="Arial"/>
          <w:sz w:val="24"/>
          <w:szCs w:val="24"/>
        </w:rPr>
        <w:t xml:space="preserve">; ensure an adequate degree of amenity </w:t>
      </w:r>
      <w:r w:rsidR="00D102EE">
        <w:rPr>
          <w:rFonts w:ascii="Arial" w:hAnsi="Arial" w:cs="Arial"/>
          <w:sz w:val="24"/>
          <w:szCs w:val="24"/>
        </w:rPr>
        <w:t>to the residents of the development</w:t>
      </w:r>
      <w:r w:rsidR="00C813BA">
        <w:rPr>
          <w:rFonts w:ascii="Arial" w:hAnsi="Arial" w:cs="Arial"/>
          <w:sz w:val="24"/>
          <w:szCs w:val="24"/>
        </w:rPr>
        <w:t xml:space="preserve">; </w:t>
      </w:r>
      <w:r w:rsidR="0001505E">
        <w:rPr>
          <w:rFonts w:ascii="Arial" w:hAnsi="Arial" w:cs="Arial"/>
          <w:sz w:val="24"/>
          <w:szCs w:val="24"/>
        </w:rPr>
        <w:t xml:space="preserve">minimise the risk of flooding and </w:t>
      </w:r>
      <w:r w:rsidR="00001600">
        <w:rPr>
          <w:rFonts w:ascii="Arial" w:hAnsi="Arial" w:cs="Arial"/>
          <w:sz w:val="24"/>
          <w:szCs w:val="24"/>
        </w:rPr>
        <w:t>water contamination</w:t>
      </w:r>
      <w:r w:rsidR="002B7B2F">
        <w:rPr>
          <w:rFonts w:ascii="Arial" w:hAnsi="Arial" w:cs="Arial"/>
          <w:sz w:val="24"/>
          <w:szCs w:val="24"/>
        </w:rPr>
        <w:t xml:space="preserve">; protect highway safety and </w:t>
      </w:r>
      <w:proofErr w:type="spellStart"/>
      <w:r w:rsidR="002B7B2F">
        <w:rPr>
          <w:rFonts w:ascii="Arial" w:hAnsi="Arial" w:cs="Arial"/>
          <w:sz w:val="24"/>
          <w:szCs w:val="24"/>
        </w:rPr>
        <w:t>conveniance</w:t>
      </w:r>
      <w:proofErr w:type="spellEnd"/>
      <w:r w:rsidRPr="008660B7">
        <w:rPr>
          <w:rFonts w:ascii="Arial" w:hAnsi="Arial" w:cs="Arial"/>
          <w:sz w:val="24"/>
          <w:szCs w:val="24"/>
        </w:rPr>
        <w:t xml:space="preserve"> in accordance with Policies ENV1, ENV3</w:t>
      </w:r>
      <w:r>
        <w:rPr>
          <w:rFonts w:ascii="Arial" w:hAnsi="Arial" w:cs="Arial"/>
          <w:sz w:val="24"/>
          <w:szCs w:val="24"/>
        </w:rPr>
        <w:t xml:space="preserve">, </w:t>
      </w:r>
      <w:r w:rsidRPr="008660B7">
        <w:rPr>
          <w:rFonts w:ascii="Arial" w:hAnsi="Arial" w:cs="Arial"/>
          <w:sz w:val="24"/>
          <w:szCs w:val="24"/>
        </w:rPr>
        <w:t>ENV12</w:t>
      </w:r>
      <w:r w:rsidR="0028757B">
        <w:rPr>
          <w:rFonts w:ascii="Arial" w:hAnsi="Arial" w:cs="Arial"/>
          <w:sz w:val="24"/>
          <w:szCs w:val="24"/>
        </w:rPr>
        <w:t xml:space="preserve">, </w:t>
      </w:r>
      <w:r w:rsidR="00730406">
        <w:rPr>
          <w:rFonts w:ascii="Arial" w:hAnsi="Arial" w:cs="Arial"/>
          <w:sz w:val="24"/>
          <w:szCs w:val="24"/>
        </w:rPr>
        <w:t>EP</w:t>
      </w:r>
      <w:r w:rsidR="00BC52EA">
        <w:rPr>
          <w:rFonts w:ascii="Arial" w:hAnsi="Arial" w:cs="Arial"/>
          <w:sz w:val="24"/>
          <w:szCs w:val="24"/>
        </w:rPr>
        <w:t xml:space="preserve">4, </w:t>
      </w:r>
      <w:r w:rsidR="0028757B">
        <w:rPr>
          <w:rFonts w:ascii="Arial" w:hAnsi="Arial" w:cs="Arial"/>
          <w:sz w:val="24"/>
          <w:szCs w:val="24"/>
        </w:rPr>
        <w:t>DES1, DES2</w:t>
      </w:r>
      <w:r w:rsidR="00DF4568">
        <w:rPr>
          <w:rFonts w:ascii="Arial" w:hAnsi="Arial" w:cs="Arial"/>
          <w:sz w:val="24"/>
          <w:szCs w:val="24"/>
        </w:rPr>
        <w:t>, DES5</w:t>
      </w:r>
      <w:r w:rsidR="009A288B">
        <w:rPr>
          <w:rFonts w:ascii="Arial" w:hAnsi="Arial" w:cs="Arial"/>
          <w:sz w:val="24"/>
          <w:szCs w:val="24"/>
        </w:rPr>
        <w:t xml:space="preserve">, </w:t>
      </w:r>
      <w:r>
        <w:rPr>
          <w:rFonts w:ascii="Arial" w:hAnsi="Arial" w:cs="Arial"/>
          <w:sz w:val="24"/>
          <w:szCs w:val="24"/>
        </w:rPr>
        <w:t>DES6</w:t>
      </w:r>
      <w:r w:rsidR="002B7B2F">
        <w:rPr>
          <w:rFonts w:ascii="Arial" w:hAnsi="Arial" w:cs="Arial"/>
          <w:sz w:val="24"/>
          <w:szCs w:val="24"/>
        </w:rPr>
        <w:t>, TRANS5</w:t>
      </w:r>
      <w:r w:rsidR="009A288B">
        <w:rPr>
          <w:rFonts w:ascii="Arial" w:hAnsi="Arial" w:cs="Arial"/>
          <w:sz w:val="24"/>
          <w:szCs w:val="24"/>
        </w:rPr>
        <w:t xml:space="preserve"> and INF4</w:t>
      </w:r>
      <w:r w:rsidRPr="008660B7">
        <w:rPr>
          <w:rFonts w:ascii="Arial" w:hAnsi="Arial" w:cs="Arial"/>
          <w:sz w:val="24"/>
          <w:szCs w:val="24"/>
        </w:rPr>
        <w:t xml:space="preserve"> of the South Oxfordshire Local Plan 2035</w:t>
      </w:r>
      <w:r>
        <w:rPr>
          <w:rFonts w:ascii="Arial" w:hAnsi="Arial" w:cs="Arial"/>
          <w:sz w:val="24"/>
          <w:szCs w:val="24"/>
        </w:rPr>
        <w:t xml:space="preserve">; and policies </w:t>
      </w:r>
      <w:r w:rsidR="00CE37D3">
        <w:rPr>
          <w:rFonts w:ascii="Arial" w:hAnsi="Arial" w:cs="Arial"/>
          <w:sz w:val="24"/>
          <w:szCs w:val="24"/>
        </w:rPr>
        <w:t>TOW4 and TOW7</w:t>
      </w:r>
      <w:r>
        <w:rPr>
          <w:rFonts w:ascii="Arial" w:hAnsi="Arial" w:cs="Arial"/>
          <w:sz w:val="24"/>
          <w:szCs w:val="24"/>
        </w:rPr>
        <w:t xml:space="preserve"> of the </w:t>
      </w:r>
      <w:proofErr w:type="spellStart"/>
      <w:r w:rsidR="00CE37D3">
        <w:rPr>
          <w:rFonts w:ascii="Arial" w:hAnsi="Arial" w:cs="Arial"/>
          <w:sz w:val="24"/>
          <w:szCs w:val="24"/>
        </w:rPr>
        <w:t>Towersey</w:t>
      </w:r>
      <w:proofErr w:type="spellEnd"/>
      <w:r w:rsidR="00CE37D3">
        <w:rPr>
          <w:rFonts w:ascii="Arial" w:hAnsi="Arial" w:cs="Arial"/>
          <w:sz w:val="24"/>
          <w:szCs w:val="24"/>
        </w:rPr>
        <w:t xml:space="preserve"> </w:t>
      </w:r>
      <w:r>
        <w:rPr>
          <w:rFonts w:ascii="Arial" w:hAnsi="Arial" w:cs="Arial"/>
          <w:sz w:val="24"/>
          <w:szCs w:val="24"/>
        </w:rPr>
        <w:t>Neighbourhood Plan</w:t>
      </w:r>
      <w:r w:rsidRPr="008660B7">
        <w:rPr>
          <w:rFonts w:ascii="Arial" w:hAnsi="Arial" w:cs="Arial"/>
          <w:sz w:val="24"/>
          <w:szCs w:val="24"/>
        </w:rPr>
        <w:t>.</w:t>
      </w:r>
    </w:p>
    <w:p w14:paraId="75809271" w14:textId="77777777" w:rsidR="00D063FC" w:rsidRDefault="00D063FC" w:rsidP="0062476D">
      <w:pPr>
        <w:pStyle w:val="ListParagraph"/>
        <w:jc w:val="both"/>
        <w:rPr>
          <w:rFonts w:ascii="Arial" w:hAnsi="Arial" w:cs="Arial"/>
          <w:sz w:val="24"/>
          <w:szCs w:val="24"/>
        </w:rPr>
      </w:pPr>
      <w:bookmarkStart w:id="11" w:name="_Hlk161735466"/>
    </w:p>
    <w:tbl>
      <w:tblPr>
        <w:tblStyle w:val="TableGrid"/>
        <w:tblW w:w="0" w:type="auto"/>
        <w:tblInd w:w="720" w:type="dxa"/>
        <w:tblLook w:val="04A0" w:firstRow="1" w:lastRow="0" w:firstColumn="1" w:lastColumn="0" w:noHBand="0" w:noVBand="1"/>
      </w:tblPr>
      <w:tblGrid>
        <w:gridCol w:w="1457"/>
        <w:gridCol w:w="6839"/>
      </w:tblGrid>
      <w:tr w:rsidR="002C4D1F" w14:paraId="402E23B8" w14:textId="77777777" w:rsidTr="001B4FCE">
        <w:tc>
          <w:tcPr>
            <w:tcW w:w="1260" w:type="dxa"/>
          </w:tcPr>
          <w:p w14:paraId="5E024461" w14:textId="77777777" w:rsidR="002C4D1F" w:rsidRPr="002C4D1F" w:rsidRDefault="002C4D1F" w:rsidP="001B4FCE">
            <w:pPr>
              <w:pStyle w:val="ListParagraph"/>
              <w:spacing w:before="60" w:after="60"/>
              <w:ind w:left="0"/>
              <w:jc w:val="both"/>
              <w:rPr>
                <w:rFonts w:ascii="Arial" w:hAnsi="Arial" w:cs="Arial"/>
                <w:b/>
                <w:bCs/>
                <w:sz w:val="24"/>
                <w:szCs w:val="24"/>
              </w:rPr>
            </w:pPr>
            <w:bookmarkStart w:id="12" w:name="_Hlk181603845"/>
            <w:r w:rsidRPr="002C4D1F">
              <w:rPr>
                <w:rFonts w:ascii="Arial" w:hAnsi="Arial" w:cs="Arial"/>
                <w:b/>
                <w:bCs/>
                <w:sz w:val="24"/>
                <w:szCs w:val="24"/>
              </w:rPr>
              <w:t>Appellant Comments</w:t>
            </w:r>
          </w:p>
        </w:tc>
        <w:tc>
          <w:tcPr>
            <w:tcW w:w="7036" w:type="dxa"/>
          </w:tcPr>
          <w:p w14:paraId="18062E62" w14:textId="1424EA78" w:rsidR="002C4D1F" w:rsidRPr="00A5211C" w:rsidRDefault="00625D10" w:rsidP="00CE37D3">
            <w:pPr>
              <w:spacing w:before="60" w:after="60"/>
              <w:jc w:val="both"/>
              <w:rPr>
                <w:rFonts w:ascii="Arial" w:hAnsi="Arial" w:cs="Arial"/>
                <w:i/>
                <w:iCs/>
                <w:color w:val="2F5496" w:themeColor="accent1" w:themeShade="BF"/>
                <w:sz w:val="24"/>
                <w:szCs w:val="24"/>
              </w:rPr>
            </w:pPr>
            <w:r>
              <w:rPr>
                <w:rFonts w:ascii="Arial" w:hAnsi="Arial" w:cs="Arial"/>
                <w:i/>
                <w:iCs/>
                <w:color w:val="2F5496" w:themeColor="accent1" w:themeShade="BF"/>
                <w:sz w:val="24"/>
                <w:szCs w:val="24"/>
              </w:rPr>
              <w:t xml:space="preserve">The visibility standard is a trunk road standard and, is inappropriate for a country lane. The splay should be calculated using the formula in Manual for Streets. </w:t>
            </w:r>
            <w:r w:rsidR="002501AB" w:rsidRPr="00A5211C">
              <w:rPr>
                <w:rFonts w:ascii="Arial" w:hAnsi="Arial" w:cs="Arial"/>
                <w:i/>
                <w:iCs/>
                <w:color w:val="2F5496" w:themeColor="accent1" w:themeShade="BF"/>
                <w:sz w:val="24"/>
                <w:szCs w:val="24"/>
              </w:rPr>
              <w:t>The lighting specification is overly detailed and complicated.</w:t>
            </w:r>
          </w:p>
        </w:tc>
      </w:tr>
      <w:tr w:rsidR="002C4D1F" w14:paraId="0A7BD5CA" w14:textId="77777777" w:rsidTr="001B4FCE">
        <w:tc>
          <w:tcPr>
            <w:tcW w:w="1260" w:type="dxa"/>
          </w:tcPr>
          <w:p w14:paraId="451D1393" w14:textId="77777777" w:rsidR="002C4D1F" w:rsidRPr="002C4D1F" w:rsidRDefault="002C4D1F" w:rsidP="001B4FCE">
            <w:pPr>
              <w:pStyle w:val="ListParagraph"/>
              <w:spacing w:before="60" w:after="60"/>
              <w:ind w:left="0"/>
              <w:jc w:val="both"/>
              <w:rPr>
                <w:rFonts w:ascii="Arial" w:hAnsi="Arial" w:cs="Arial"/>
                <w:b/>
                <w:bCs/>
                <w:sz w:val="24"/>
                <w:szCs w:val="24"/>
              </w:rPr>
            </w:pPr>
            <w:r w:rsidRPr="002C4D1F">
              <w:rPr>
                <w:rFonts w:ascii="Arial" w:hAnsi="Arial" w:cs="Arial"/>
                <w:b/>
                <w:bCs/>
                <w:sz w:val="24"/>
                <w:szCs w:val="24"/>
              </w:rPr>
              <w:t xml:space="preserve">LPA Response </w:t>
            </w:r>
          </w:p>
        </w:tc>
        <w:tc>
          <w:tcPr>
            <w:tcW w:w="7036" w:type="dxa"/>
          </w:tcPr>
          <w:p w14:paraId="1AA02BA4" w14:textId="33835627" w:rsidR="00804C48" w:rsidRPr="00A5211C" w:rsidRDefault="00804C48" w:rsidP="001B4FCE">
            <w:pPr>
              <w:pStyle w:val="ListParagraph"/>
              <w:spacing w:before="60" w:after="60"/>
              <w:ind w:left="0"/>
              <w:jc w:val="both"/>
              <w:rPr>
                <w:rFonts w:ascii="Arial" w:hAnsi="Arial" w:cs="Arial"/>
                <w:i/>
                <w:iCs/>
                <w:color w:val="FF0000"/>
                <w:sz w:val="24"/>
                <w:szCs w:val="24"/>
              </w:rPr>
            </w:pPr>
            <w:r w:rsidRPr="00A5211C">
              <w:rPr>
                <w:rFonts w:ascii="Arial" w:hAnsi="Arial" w:cs="Arial"/>
                <w:i/>
                <w:iCs/>
                <w:color w:val="FF0000"/>
                <w:sz w:val="24"/>
                <w:szCs w:val="24"/>
              </w:rPr>
              <w:t xml:space="preserve">This is </w:t>
            </w:r>
            <w:proofErr w:type="gramStart"/>
            <w:r w:rsidRPr="00A5211C">
              <w:rPr>
                <w:rFonts w:ascii="Arial" w:hAnsi="Arial" w:cs="Arial"/>
                <w:i/>
                <w:iCs/>
                <w:color w:val="FF0000"/>
                <w:sz w:val="24"/>
                <w:szCs w:val="24"/>
              </w:rPr>
              <w:t>similar to</w:t>
            </w:r>
            <w:proofErr w:type="gramEnd"/>
            <w:r w:rsidRPr="00A5211C">
              <w:rPr>
                <w:rFonts w:ascii="Arial" w:hAnsi="Arial" w:cs="Arial"/>
                <w:i/>
                <w:iCs/>
                <w:color w:val="FF0000"/>
                <w:sz w:val="24"/>
                <w:szCs w:val="24"/>
              </w:rPr>
              <w:t xml:space="preserve"> a condition recently agreed by an Inspector in connection with an appeal: APP/Q3115/W/24/3336646</w:t>
            </w:r>
          </w:p>
          <w:p w14:paraId="0784BE0E" w14:textId="557AAA02" w:rsidR="00804C48" w:rsidRPr="00A5211C" w:rsidRDefault="00804C48" w:rsidP="001B4FCE">
            <w:pPr>
              <w:pStyle w:val="ListParagraph"/>
              <w:spacing w:before="60" w:after="60"/>
              <w:ind w:left="0"/>
              <w:jc w:val="both"/>
              <w:rPr>
                <w:rFonts w:ascii="Arial" w:hAnsi="Arial" w:cs="Arial"/>
                <w:i/>
                <w:iCs/>
                <w:color w:val="FF0000"/>
                <w:sz w:val="24"/>
                <w:szCs w:val="24"/>
              </w:rPr>
            </w:pPr>
            <w:r w:rsidRPr="00A5211C">
              <w:rPr>
                <w:rFonts w:ascii="Arial" w:hAnsi="Arial" w:cs="Arial"/>
                <w:i/>
                <w:iCs/>
                <w:color w:val="FF0000"/>
                <w:sz w:val="24"/>
                <w:szCs w:val="24"/>
              </w:rPr>
              <w:t xml:space="preserve">However, the council agrees that </w:t>
            </w:r>
            <w:r w:rsidR="000C004A" w:rsidRPr="00A5211C">
              <w:rPr>
                <w:rFonts w:ascii="Arial" w:hAnsi="Arial" w:cs="Arial"/>
                <w:i/>
                <w:iCs/>
                <w:color w:val="FF0000"/>
                <w:sz w:val="24"/>
                <w:szCs w:val="24"/>
              </w:rPr>
              <w:t>environmental</w:t>
            </w:r>
            <w:r w:rsidRPr="00A5211C">
              <w:rPr>
                <w:rFonts w:ascii="Arial" w:hAnsi="Arial" w:cs="Arial"/>
                <w:i/>
                <w:iCs/>
                <w:color w:val="FF0000"/>
                <w:sz w:val="24"/>
                <w:szCs w:val="24"/>
              </w:rPr>
              <w:t xml:space="preserve"> management zone E2</w:t>
            </w:r>
            <w:r w:rsidR="00A5211C">
              <w:rPr>
                <w:rFonts w:ascii="Arial" w:hAnsi="Arial" w:cs="Arial"/>
                <w:i/>
                <w:iCs/>
                <w:color w:val="FF0000"/>
                <w:sz w:val="24"/>
                <w:szCs w:val="24"/>
              </w:rPr>
              <w:t>, which is less onerous,</w:t>
            </w:r>
            <w:r w:rsidRPr="00A5211C">
              <w:rPr>
                <w:rFonts w:ascii="Arial" w:hAnsi="Arial" w:cs="Arial"/>
                <w:i/>
                <w:iCs/>
                <w:color w:val="FF0000"/>
                <w:sz w:val="24"/>
                <w:szCs w:val="24"/>
              </w:rPr>
              <w:t xml:space="preserve"> is more appropriate to the circumstances of this case.</w:t>
            </w:r>
          </w:p>
        </w:tc>
      </w:tr>
      <w:bookmarkEnd w:id="11"/>
      <w:bookmarkEnd w:id="12"/>
    </w:tbl>
    <w:p w14:paraId="2555F23C" w14:textId="77777777" w:rsidR="00D063FC" w:rsidRDefault="00D063FC" w:rsidP="0062476D">
      <w:pPr>
        <w:pStyle w:val="ListParagraph"/>
        <w:jc w:val="both"/>
        <w:rPr>
          <w:rFonts w:ascii="Arial" w:hAnsi="Arial" w:cs="Arial"/>
          <w:sz w:val="24"/>
          <w:szCs w:val="24"/>
        </w:rPr>
      </w:pPr>
    </w:p>
    <w:p w14:paraId="3C1218AB" w14:textId="7B50FD05" w:rsidR="00BB3DF1" w:rsidRDefault="00AD3A04" w:rsidP="005B7DB6">
      <w:pPr>
        <w:pStyle w:val="ListParagraph"/>
        <w:numPr>
          <w:ilvl w:val="0"/>
          <w:numId w:val="1"/>
        </w:numPr>
        <w:jc w:val="both"/>
        <w:rPr>
          <w:rFonts w:ascii="Arial" w:hAnsi="Arial" w:cs="Arial"/>
          <w:sz w:val="24"/>
          <w:szCs w:val="24"/>
        </w:rPr>
      </w:pPr>
      <w:bookmarkStart w:id="13" w:name="_Hlk152062165"/>
      <w:r w:rsidRPr="00AD3A04">
        <w:rPr>
          <w:rFonts w:ascii="Arial" w:hAnsi="Arial" w:cs="Arial"/>
          <w:sz w:val="24"/>
          <w:szCs w:val="24"/>
        </w:rPr>
        <w:t xml:space="preserve">The use hereby permitted shall cease and all mobile homes/caravans, </w:t>
      </w:r>
      <w:proofErr w:type="spellStart"/>
      <w:r w:rsidRPr="00AD3A04">
        <w:rPr>
          <w:rFonts w:ascii="Arial" w:hAnsi="Arial" w:cs="Arial"/>
          <w:sz w:val="24"/>
          <w:szCs w:val="24"/>
        </w:rPr>
        <w:t>hardstandings</w:t>
      </w:r>
      <w:proofErr w:type="spellEnd"/>
      <w:r w:rsidRPr="00AD3A04">
        <w:rPr>
          <w:rFonts w:ascii="Arial" w:hAnsi="Arial" w:cs="Arial"/>
          <w:sz w:val="24"/>
          <w:szCs w:val="24"/>
        </w:rPr>
        <w:t>, concrete bases, septic tanks, soakaways, outdoor lighting, CCTV installations, close boarded fences, entrance pillars and gates  and other materials and equipment brought on to the land, or works undertaken to it in connection with the use, shall be removed from the land and the land restored to its former condition by the grading and levelling the soil and the sowing of a general purpose meadow grass mix to all disturbed areas, within 4 months of the date of failure to meet any one of the requirements set out in (</w:t>
      </w:r>
      <w:proofErr w:type="spellStart"/>
      <w:r w:rsidRPr="00AD3A04">
        <w:rPr>
          <w:rFonts w:ascii="Arial" w:hAnsi="Arial" w:cs="Arial"/>
          <w:sz w:val="24"/>
          <w:szCs w:val="24"/>
        </w:rPr>
        <w:t>i</w:t>
      </w:r>
      <w:proofErr w:type="spellEnd"/>
      <w:r w:rsidRPr="00AD3A04">
        <w:rPr>
          <w:rFonts w:ascii="Arial" w:hAnsi="Arial" w:cs="Arial"/>
          <w:sz w:val="24"/>
          <w:szCs w:val="24"/>
        </w:rPr>
        <w:t>) to (iv) below:</w:t>
      </w:r>
    </w:p>
    <w:p w14:paraId="0A6C997B" w14:textId="0192B0C3" w:rsidR="008A7532" w:rsidRPr="008069B8" w:rsidRDefault="008A7532" w:rsidP="005B7DB6">
      <w:pPr>
        <w:numPr>
          <w:ilvl w:val="0"/>
          <w:numId w:val="4"/>
        </w:numPr>
        <w:spacing w:after="0" w:line="252" w:lineRule="auto"/>
        <w:ind w:hanging="425"/>
        <w:contextualSpacing/>
        <w:jc w:val="both"/>
        <w:rPr>
          <w:rFonts w:ascii="Arial" w:hAnsi="Arial" w:cs="Arial"/>
          <w:sz w:val="24"/>
          <w:szCs w:val="24"/>
        </w:rPr>
      </w:pPr>
      <w:r w:rsidRPr="008069B8">
        <w:rPr>
          <w:rFonts w:ascii="Arial" w:hAnsi="Arial" w:cs="Arial"/>
          <w:sz w:val="24"/>
          <w:szCs w:val="24"/>
        </w:rPr>
        <w:t xml:space="preserve">Within </w:t>
      </w:r>
      <w:r w:rsidR="001A22FE">
        <w:rPr>
          <w:rFonts w:ascii="Arial" w:hAnsi="Arial" w:cs="Arial"/>
          <w:sz w:val="24"/>
          <w:szCs w:val="24"/>
        </w:rPr>
        <w:t>4</w:t>
      </w:r>
      <w:r w:rsidRPr="008069B8">
        <w:rPr>
          <w:rFonts w:ascii="Arial" w:hAnsi="Arial" w:cs="Arial"/>
          <w:sz w:val="24"/>
          <w:szCs w:val="24"/>
        </w:rPr>
        <w:t xml:space="preserve"> months of the date of this decision</w:t>
      </w:r>
      <w:r w:rsidR="00492F5B">
        <w:rPr>
          <w:rFonts w:ascii="Arial" w:hAnsi="Arial" w:cs="Arial"/>
          <w:sz w:val="24"/>
          <w:szCs w:val="24"/>
        </w:rPr>
        <w:t>, and n</w:t>
      </w:r>
      <w:r w:rsidR="00492F5B" w:rsidRPr="00492F5B">
        <w:rPr>
          <w:rFonts w:ascii="Arial" w:hAnsi="Arial" w:cs="Arial"/>
          <w:sz w:val="24"/>
          <w:szCs w:val="24"/>
        </w:rPr>
        <w:t xml:space="preserve">otwithstanding the details shown </w:t>
      </w:r>
      <w:bookmarkStart w:id="14" w:name="_Hlk181270131"/>
      <w:r w:rsidR="00492F5B" w:rsidRPr="00492F5B">
        <w:rPr>
          <w:rFonts w:ascii="Arial" w:hAnsi="Arial" w:cs="Arial"/>
          <w:sz w:val="24"/>
          <w:szCs w:val="24"/>
        </w:rPr>
        <w:t xml:space="preserve">on </w:t>
      </w:r>
      <w:r w:rsidR="009E4A77" w:rsidRPr="009E4A77">
        <w:rPr>
          <w:rFonts w:ascii="Arial" w:hAnsi="Arial" w:cs="Arial"/>
          <w:sz w:val="24"/>
          <w:szCs w:val="24"/>
        </w:rPr>
        <w:t>Site Layout Plan Drawing No.SIP-001</w:t>
      </w:r>
      <w:bookmarkEnd w:id="14"/>
      <w:r w:rsidR="00492F5B">
        <w:rPr>
          <w:rFonts w:ascii="Arial" w:hAnsi="Arial" w:cs="Arial"/>
          <w:sz w:val="24"/>
          <w:szCs w:val="24"/>
        </w:rPr>
        <w:t>,</w:t>
      </w:r>
      <w:r w:rsidRPr="008069B8">
        <w:rPr>
          <w:rFonts w:ascii="Arial" w:hAnsi="Arial" w:cs="Arial"/>
          <w:sz w:val="24"/>
          <w:szCs w:val="24"/>
        </w:rPr>
        <w:t xml:space="preserve"> a Biodiversity </w:t>
      </w:r>
      <w:r w:rsidR="00C14965">
        <w:rPr>
          <w:rFonts w:ascii="Arial" w:hAnsi="Arial" w:cs="Arial"/>
          <w:sz w:val="24"/>
          <w:szCs w:val="24"/>
        </w:rPr>
        <w:t>Compensation Scheme (BCS)</w:t>
      </w:r>
      <w:r w:rsidRPr="008069B8">
        <w:rPr>
          <w:rFonts w:ascii="Arial" w:hAnsi="Arial" w:cs="Arial"/>
          <w:sz w:val="24"/>
          <w:szCs w:val="24"/>
        </w:rPr>
        <w:t xml:space="preserve"> for the site,</w:t>
      </w:r>
      <w:r w:rsidRPr="008069B8">
        <w:rPr>
          <w:rFonts w:ascii="Calibri" w:hAnsi="Calibri" w:cs="Calibri"/>
        </w:rPr>
        <w:t xml:space="preserve"> </w:t>
      </w:r>
      <w:r w:rsidRPr="008069B8">
        <w:rPr>
          <w:rFonts w:ascii="Helvetica" w:hAnsi="Helvetica" w:cs="Calibri"/>
          <w:color w:val="000000"/>
          <w:sz w:val="24"/>
          <w:szCs w:val="24"/>
        </w:rPr>
        <w:t xml:space="preserve">prepared by a suitably qualified ecologist, </w:t>
      </w:r>
      <w:bookmarkStart w:id="15" w:name="_Hlk152137459"/>
      <w:r w:rsidRPr="008069B8">
        <w:rPr>
          <w:rFonts w:ascii="Helvetica" w:hAnsi="Helvetica" w:cs="Calibri"/>
          <w:color w:val="000000"/>
          <w:sz w:val="24"/>
          <w:szCs w:val="24"/>
        </w:rPr>
        <w:t xml:space="preserve">shall have been submitted for </w:t>
      </w:r>
      <w:r w:rsidRPr="008069B8">
        <w:rPr>
          <w:rFonts w:ascii="Arial" w:hAnsi="Arial" w:cs="Arial"/>
          <w:sz w:val="24"/>
          <w:szCs w:val="24"/>
        </w:rPr>
        <w:t xml:space="preserve">the written approval of the local planning authority. The </w:t>
      </w:r>
      <w:r w:rsidR="00C14965">
        <w:rPr>
          <w:rFonts w:ascii="Arial" w:hAnsi="Arial" w:cs="Arial"/>
          <w:sz w:val="24"/>
          <w:szCs w:val="24"/>
        </w:rPr>
        <w:t>BCS</w:t>
      </w:r>
      <w:r w:rsidR="00C14965" w:rsidRPr="008069B8">
        <w:rPr>
          <w:rFonts w:ascii="Arial" w:hAnsi="Arial" w:cs="Arial"/>
          <w:sz w:val="24"/>
          <w:szCs w:val="24"/>
        </w:rPr>
        <w:t xml:space="preserve"> </w:t>
      </w:r>
      <w:r w:rsidRPr="008069B8">
        <w:rPr>
          <w:rFonts w:ascii="Arial" w:hAnsi="Arial" w:cs="Arial"/>
          <w:sz w:val="24"/>
          <w:szCs w:val="24"/>
        </w:rPr>
        <w:t xml:space="preserve">shall </w:t>
      </w:r>
      <w:bookmarkEnd w:id="15"/>
      <w:r w:rsidRPr="008069B8">
        <w:rPr>
          <w:rFonts w:ascii="Arial" w:hAnsi="Arial" w:cs="Arial"/>
          <w:sz w:val="24"/>
          <w:szCs w:val="24"/>
        </w:rPr>
        <w:t xml:space="preserve">demonstrate that the </w:t>
      </w:r>
      <w:r w:rsidR="00BB3DF1">
        <w:rPr>
          <w:rFonts w:ascii="Arial" w:hAnsi="Arial" w:cs="Arial"/>
          <w:sz w:val="24"/>
          <w:szCs w:val="24"/>
        </w:rPr>
        <w:t xml:space="preserve">approved </w:t>
      </w:r>
      <w:r w:rsidRPr="008069B8">
        <w:rPr>
          <w:rFonts w:ascii="Arial" w:hAnsi="Arial" w:cs="Arial"/>
          <w:sz w:val="24"/>
          <w:szCs w:val="24"/>
        </w:rPr>
        <w:t xml:space="preserve">scheme will </w:t>
      </w:r>
      <w:r w:rsidR="00BB3DF1">
        <w:rPr>
          <w:rFonts w:ascii="Arial" w:hAnsi="Arial" w:cs="Arial"/>
          <w:sz w:val="24"/>
          <w:szCs w:val="24"/>
        </w:rPr>
        <w:t xml:space="preserve">not result in a net loss of biodiversity. The </w:t>
      </w:r>
      <w:r w:rsidR="00C14965">
        <w:rPr>
          <w:rFonts w:ascii="Arial" w:hAnsi="Arial" w:cs="Arial"/>
          <w:sz w:val="24"/>
          <w:szCs w:val="24"/>
        </w:rPr>
        <w:t xml:space="preserve">BCS </w:t>
      </w:r>
      <w:r w:rsidR="00BB3DF1">
        <w:rPr>
          <w:rFonts w:ascii="Arial" w:hAnsi="Arial" w:cs="Arial"/>
          <w:sz w:val="24"/>
          <w:szCs w:val="24"/>
        </w:rPr>
        <w:t xml:space="preserve">shall </w:t>
      </w:r>
      <w:r w:rsidRPr="008069B8">
        <w:rPr>
          <w:rFonts w:ascii="Arial" w:hAnsi="Arial" w:cs="Arial"/>
          <w:sz w:val="24"/>
          <w:szCs w:val="24"/>
        </w:rPr>
        <w:t>include:</w:t>
      </w:r>
    </w:p>
    <w:p w14:paraId="0348B1C5" w14:textId="77777777" w:rsidR="008A7532" w:rsidRPr="008069B8" w:rsidRDefault="008A7532" w:rsidP="0062476D">
      <w:pPr>
        <w:spacing w:line="252" w:lineRule="auto"/>
        <w:ind w:left="1560"/>
        <w:contextualSpacing/>
        <w:jc w:val="both"/>
        <w:rPr>
          <w:rFonts w:ascii="Arial" w:hAnsi="Arial" w:cs="Arial"/>
          <w:sz w:val="24"/>
          <w:szCs w:val="24"/>
        </w:rPr>
      </w:pPr>
    </w:p>
    <w:p w14:paraId="2B055FCE" w14:textId="742FB4A8" w:rsidR="008A7532" w:rsidRPr="008069B8" w:rsidRDefault="008A7532" w:rsidP="005B7DB6">
      <w:pPr>
        <w:numPr>
          <w:ilvl w:val="0"/>
          <w:numId w:val="5"/>
        </w:numPr>
        <w:spacing w:after="0" w:line="252" w:lineRule="auto"/>
        <w:ind w:left="1560"/>
        <w:contextualSpacing/>
        <w:jc w:val="both"/>
        <w:rPr>
          <w:rFonts w:ascii="Arial" w:hAnsi="Arial" w:cs="Arial"/>
          <w:sz w:val="24"/>
          <w:szCs w:val="24"/>
        </w:rPr>
      </w:pPr>
      <w:r>
        <w:rPr>
          <w:rFonts w:ascii="Arial" w:hAnsi="Arial" w:cs="Arial"/>
          <w:sz w:val="24"/>
          <w:szCs w:val="24"/>
        </w:rPr>
        <w:t>d</w:t>
      </w:r>
      <w:r w:rsidRPr="008069B8">
        <w:rPr>
          <w:rFonts w:ascii="Arial" w:hAnsi="Arial" w:cs="Arial"/>
          <w:sz w:val="24"/>
          <w:szCs w:val="24"/>
        </w:rPr>
        <w:t>etails, including plans and habitat descriptions as necessary, of</w:t>
      </w:r>
      <w:r w:rsidR="00A82F73">
        <w:rPr>
          <w:rFonts w:ascii="Arial" w:hAnsi="Arial" w:cs="Arial"/>
          <w:sz w:val="24"/>
          <w:szCs w:val="24"/>
        </w:rPr>
        <w:t xml:space="preserve"> a</w:t>
      </w:r>
      <w:r w:rsidRPr="008069B8">
        <w:rPr>
          <w:rFonts w:ascii="Arial" w:hAnsi="Arial" w:cs="Arial"/>
          <w:sz w:val="24"/>
          <w:szCs w:val="24"/>
        </w:rPr>
        <w:t xml:space="preserve"> post-development scheme of habitat creation and enhancement</w:t>
      </w:r>
      <w:r w:rsidR="00A82F73">
        <w:rPr>
          <w:rFonts w:ascii="Arial" w:hAnsi="Arial" w:cs="Arial"/>
          <w:sz w:val="24"/>
          <w:szCs w:val="24"/>
        </w:rPr>
        <w:t>;</w:t>
      </w:r>
    </w:p>
    <w:p w14:paraId="08393BE7" w14:textId="77777777" w:rsidR="008A7532" w:rsidRPr="008069B8" w:rsidRDefault="008A7532" w:rsidP="0062476D">
      <w:pPr>
        <w:spacing w:line="252" w:lineRule="auto"/>
        <w:ind w:left="1560"/>
        <w:contextualSpacing/>
        <w:jc w:val="both"/>
        <w:rPr>
          <w:rFonts w:ascii="Arial" w:hAnsi="Arial" w:cs="Arial"/>
          <w:sz w:val="24"/>
          <w:szCs w:val="24"/>
        </w:rPr>
      </w:pPr>
    </w:p>
    <w:p w14:paraId="16BBCD22" w14:textId="68EFADBC" w:rsidR="008A7532" w:rsidRPr="008069B8" w:rsidRDefault="00BB3DF1" w:rsidP="005B7DB6">
      <w:pPr>
        <w:numPr>
          <w:ilvl w:val="0"/>
          <w:numId w:val="5"/>
        </w:numPr>
        <w:spacing w:after="0" w:line="252" w:lineRule="auto"/>
        <w:ind w:left="1560"/>
        <w:contextualSpacing/>
        <w:jc w:val="both"/>
        <w:rPr>
          <w:rFonts w:ascii="Arial" w:hAnsi="Arial" w:cs="Arial"/>
          <w:sz w:val="24"/>
          <w:szCs w:val="24"/>
        </w:rPr>
      </w:pPr>
      <w:r>
        <w:rPr>
          <w:rFonts w:ascii="Arial" w:hAnsi="Arial" w:cs="Arial"/>
          <w:sz w:val="24"/>
          <w:szCs w:val="24"/>
        </w:rPr>
        <w:t>f</w:t>
      </w:r>
      <w:r w:rsidR="008A7532" w:rsidRPr="008069B8">
        <w:rPr>
          <w:rFonts w:ascii="Arial" w:hAnsi="Arial" w:cs="Arial"/>
          <w:sz w:val="24"/>
          <w:szCs w:val="24"/>
        </w:rPr>
        <w:t xml:space="preserve">ull details of a biodiversity metric assessment (utilising the statutory biodiversity metric published by Defra), including habitat condition assessment sheets, to demonstrate </w:t>
      </w:r>
      <w:r>
        <w:rPr>
          <w:rFonts w:ascii="Arial" w:hAnsi="Arial" w:cs="Arial"/>
          <w:sz w:val="24"/>
          <w:szCs w:val="24"/>
        </w:rPr>
        <w:t xml:space="preserve">that </w:t>
      </w:r>
      <w:r w:rsidR="008A7532" w:rsidRPr="008069B8">
        <w:rPr>
          <w:rFonts w:ascii="Arial" w:hAnsi="Arial" w:cs="Arial"/>
          <w:sz w:val="24"/>
          <w:szCs w:val="24"/>
        </w:rPr>
        <w:t xml:space="preserve">the scheme will </w:t>
      </w:r>
      <w:r>
        <w:rPr>
          <w:rFonts w:ascii="Arial" w:hAnsi="Arial" w:cs="Arial"/>
          <w:sz w:val="24"/>
          <w:szCs w:val="24"/>
        </w:rPr>
        <w:t xml:space="preserve">not result in a </w:t>
      </w:r>
      <w:r>
        <w:rPr>
          <w:rFonts w:ascii="Arial" w:hAnsi="Arial" w:cs="Arial"/>
          <w:sz w:val="24"/>
          <w:szCs w:val="24"/>
        </w:rPr>
        <w:lastRenderedPageBreak/>
        <w:t xml:space="preserve">net loss of </w:t>
      </w:r>
      <w:r w:rsidR="008A7532" w:rsidRPr="008069B8">
        <w:rPr>
          <w:rFonts w:ascii="Arial" w:hAnsi="Arial" w:cs="Arial"/>
          <w:sz w:val="24"/>
          <w:szCs w:val="24"/>
        </w:rPr>
        <w:t xml:space="preserve">biodiversity </w:t>
      </w:r>
      <w:r>
        <w:rPr>
          <w:rFonts w:ascii="Arial" w:hAnsi="Arial" w:cs="Arial"/>
          <w:sz w:val="24"/>
          <w:szCs w:val="24"/>
        </w:rPr>
        <w:t xml:space="preserve">from the </w:t>
      </w:r>
      <w:r w:rsidR="008A7532" w:rsidRPr="008069B8">
        <w:rPr>
          <w:rFonts w:ascii="Arial" w:hAnsi="Arial" w:cs="Arial"/>
          <w:sz w:val="24"/>
          <w:szCs w:val="24"/>
        </w:rPr>
        <w:t>agreed pre-development baseline for habitat</w:t>
      </w:r>
      <w:r w:rsidR="008A7532">
        <w:rPr>
          <w:rFonts w:ascii="Arial" w:hAnsi="Arial" w:cs="Arial"/>
          <w:sz w:val="24"/>
          <w:szCs w:val="24"/>
        </w:rPr>
        <w:t xml:space="preserve"> and</w:t>
      </w:r>
      <w:r w:rsidR="008A7532" w:rsidRPr="008069B8">
        <w:rPr>
          <w:rFonts w:ascii="Arial" w:hAnsi="Arial" w:cs="Arial"/>
          <w:sz w:val="24"/>
          <w:szCs w:val="24"/>
        </w:rPr>
        <w:t xml:space="preserve"> hedgerow elements of the metric as applicable</w:t>
      </w:r>
      <w:r w:rsidR="005F37AC">
        <w:rPr>
          <w:rFonts w:ascii="Arial" w:hAnsi="Arial" w:cs="Arial"/>
          <w:sz w:val="24"/>
          <w:szCs w:val="24"/>
        </w:rPr>
        <w:t>;</w:t>
      </w:r>
    </w:p>
    <w:p w14:paraId="3DB95E61" w14:textId="77777777" w:rsidR="008A7532" w:rsidRPr="008069B8" w:rsidRDefault="008A7532" w:rsidP="0062476D">
      <w:pPr>
        <w:spacing w:line="252" w:lineRule="auto"/>
        <w:ind w:left="1560"/>
        <w:contextualSpacing/>
        <w:jc w:val="both"/>
        <w:rPr>
          <w:rFonts w:ascii="Arial" w:hAnsi="Arial" w:cs="Arial"/>
          <w:sz w:val="24"/>
          <w:szCs w:val="24"/>
        </w:rPr>
      </w:pPr>
    </w:p>
    <w:p w14:paraId="0B667E97" w14:textId="65EA3925" w:rsidR="008A7532" w:rsidRPr="008069B8" w:rsidRDefault="00C565C6" w:rsidP="005B7DB6">
      <w:pPr>
        <w:numPr>
          <w:ilvl w:val="0"/>
          <w:numId w:val="5"/>
        </w:numPr>
        <w:spacing w:after="0" w:line="252" w:lineRule="auto"/>
        <w:ind w:left="1560"/>
        <w:contextualSpacing/>
        <w:jc w:val="both"/>
        <w:rPr>
          <w:rFonts w:ascii="Arial" w:hAnsi="Arial" w:cs="Arial"/>
          <w:sz w:val="24"/>
          <w:szCs w:val="24"/>
        </w:rPr>
      </w:pPr>
      <w:r>
        <w:rPr>
          <w:rFonts w:ascii="Arial" w:hAnsi="Arial" w:cs="Arial"/>
          <w:sz w:val="24"/>
          <w:szCs w:val="24"/>
        </w:rPr>
        <w:t>a</w:t>
      </w:r>
      <w:r w:rsidR="008A7532" w:rsidRPr="008069B8">
        <w:rPr>
          <w:rFonts w:ascii="Arial" w:hAnsi="Arial" w:cs="Arial"/>
          <w:sz w:val="24"/>
          <w:szCs w:val="24"/>
        </w:rPr>
        <w:t xml:space="preserve"> biodiversity risk assessment of works required to implement the </w:t>
      </w:r>
      <w:r w:rsidR="00C14965">
        <w:rPr>
          <w:rFonts w:ascii="Arial" w:hAnsi="Arial" w:cs="Arial"/>
          <w:sz w:val="24"/>
          <w:szCs w:val="24"/>
        </w:rPr>
        <w:t>BCS</w:t>
      </w:r>
      <w:r w:rsidR="00C14965" w:rsidRPr="008069B8">
        <w:rPr>
          <w:rFonts w:ascii="Arial" w:hAnsi="Arial" w:cs="Arial"/>
          <w:sz w:val="24"/>
          <w:szCs w:val="24"/>
        </w:rPr>
        <w:t xml:space="preserve"> </w:t>
      </w:r>
      <w:r w:rsidR="008A7532" w:rsidRPr="008069B8">
        <w:rPr>
          <w:rFonts w:ascii="Arial" w:hAnsi="Arial" w:cs="Arial"/>
          <w:sz w:val="24"/>
          <w:szCs w:val="24"/>
        </w:rPr>
        <w:t xml:space="preserve">and mitigation measures (e.g. timing, presence of an </w:t>
      </w:r>
      <w:r w:rsidR="005F2B0D" w:rsidRPr="005F2B0D">
        <w:rPr>
          <w:rFonts w:ascii="Arial" w:hAnsi="Arial" w:cs="Arial"/>
          <w:sz w:val="24"/>
          <w:szCs w:val="24"/>
        </w:rPr>
        <w:t>Ecological Clerk of Works</w:t>
      </w:r>
      <w:r w:rsidR="008A7532" w:rsidRPr="008069B8">
        <w:rPr>
          <w:rFonts w:ascii="Arial" w:hAnsi="Arial" w:cs="Arial"/>
          <w:sz w:val="24"/>
          <w:szCs w:val="24"/>
        </w:rPr>
        <w:t>) to ensure those works are implemented in an ecological</w:t>
      </w:r>
      <w:r w:rsidR="005F2B0D">
        <w:rPr>
          <w:rFonts w:ascii="Arial" w:hAnsi="Arial" w:cs="Arial"/>
          <w:sz w:val="24"/>
          <w:szCs w:val="24"/>
        </w:rPr>
        <w:t>ly</w:t>
      </w:r>
      <w:r w:rsidR="008A7532" w:rsidRPr="008069B8">
        <w:rPr>
          <w:rFonts w:ascii="Arial" w:hAnsi="Arial" w:cs="Arial"/>
          <w:sz w:val="24"/>
          <w:szCs w:val="24"/>
        </w:rPr>
        <w:t xml:space="preserve"> sensitive manner</w:t>
      </w:r>
      <w:r w:rsidR="002C066B">
        <w:rPr>
          <w:rFonts w:ascii="Arial" w:hAnsi="Arial" w:cs="Arial"/>
          <w:sz w:val="24"/>
          <w:szCs w:val="24"/>
        </w:rPr>
        <w:t>;</w:t>
      </w:r>
    </w:p>
    <w:p w14:paraId="7613280A" w14:textId="77777777" w:rsidR="008A7532" w:rsidRPr="008069B8" w:rsidRDefault="008A7532" w:rsidP="0062476D">
      <w:pPr>
        <w:spacing w:line="252" w:lineRule="auto"/>
        <w:ind w:left="1560"/>
        <w:contextualSpacing/>
        <w:jc w:val="both"/>
        <w:rPr>
          <w:rFonts w:ascii="Arial" w:hAnsi="Arial" w:cs="Arial"/>
          <w:sz w:val="24"/>
          <w:szCs w:val="24"/>
        </w:rPr>
      </w:pPr>
    </w:p>
    <w:p w14:paraId="57F408E2" w14:textId="36478705" w:rsidR="008A7532" w:rsidRPr="008069B8" w:rsidRDefault="003F5937" w:rsidP="005B7DB6">
      <w:pPr>
        <w:numPr>
          <w:ilvl w:val="0"/>
          <w:numId w:val="5"/>
        </w:numPr>
        <w:spacing w:after="0" w:line="252" w:lineRule="auto"/>
        <w:ind w:left="1560"/>
        <w:contextualSpacing/>
        <w:jc w:val="both"/>
        <w:rPr>
          <w:rFonts w:ascii="Arial" w:hAnsi="Arial" w:cs="Arial"/>
          <w:sz w:val="24"/>
          <w:szCs w:val="24"/>
        </w:rPr>
      </w:pPr>
      <w:r>
        <w:rPr>
          <w:rFonts w:ascii="Arial" w:hAnsi="Arial" w:cs="Arial"/>
          <w:sz w:val="24"/>
          <w:szCs w:val="24"/>
        </w:rPr>
        <w:t>d</w:t>
      </w:r>
      <w:r w:rsidR="008A7532" w:rsidRPr="008069B8">
        <w:rPr>
          <w:rFonts w:ascii="Arial" w:hAnsi="Arial" w:cs="Arial"/>
          <w:sz w:val="24"/>
          <w:szCs w:val="24"/>
        </w:rPr>
        <w:t xml:space="preserve">etailed method statement for the successful establishment of created or enhanced habitats and features stated in the </w:t>
      </w:r>
      <w:r w:rsidR="001C4C8D">
        <w:rPr>
          <w:rFonts w:ascii="Arial" w:hAnsi="Arial" w:cs="Arial"/>
          <w:sz w:val="24"/>
          <w:szCs w:val="24"/>
        </w:rPr>
        <w:t>BCS</w:t>
      </w:r>
      <w:r w:rsidR="00094536">
        <w:rPr>
          <w:rFonts w:ascii="Arial" w:hAnsi="Arial" w:cs="Arial"/>
          <w:sz w:val="24"/>
          <w:szCs w:val="24"/>
        </w:rPr>
        <w:t>.</w:t>
      </w:r>
    </w:p>
    <w:p w14:paraId="4805ACAE" w14:textId="77777777" w:rsidR="008A7532" w:rsidRPr="008069B8" w:rsidRDefault="008A7532" w:rsidP="0062476D">
      <w:pPr>
        <w:spacing w:line="252" w:lineRule="auto"/>
        <w:ind w:left="1560"/>
        <w:contextualSpacing/>
        <w:jc w:val="both"/>
        <w:rPr>
          <w:rFonts w:ascii="Arial" w:hAnsi="Arial" w:cs="Arial"/>
          <w:sz w:val="24"/>
          <w:szCs w:val="24"/>
        </w:rPr>
      </w:pPr>
    </w:p>
    <w:p w14:paraId="1CBE5C3D" w14:textId="186A20AC" w:rsidR="008A7532" w:rsidRPr="008069B8" w:rsidRDefault="003F5937" w:rsidP="005B7DB6">
      <w:pPr>
        <w:numPr>
          <w:ilvl w:val="0"/>
          <w:numId w:val="5"/>
        </w:numPr>
        <w:spacing w:after="0" w:line="252" w:lineRule="auto"/>
        <w:ind w:left="1560"/>
        <w:contextualSpacing/>
        <w:jc w:val="both"/>
        <w:rPr>
          <w:rFonts w:ascii="Arial" w:hAnsi="Arial" w:cs="Arial"/>
          <w:sz w:val="24"/>
          <w:szCs w:val="24"/>
        </w:rPr>
      </w:pPr>
      <w:r>
        <w:rPr>
          <w:rFonts w:ascii="Arial" w:hAnsi="Arial" w:cs="Arial"/>
          <w:sz w:val="24"/>
          <w:szCs w:val="24"/>
        </w:rPr>
        <w:t>f</w:t>
      </w:r>
      <w:r w:rsidR="008A7532" w:rsidRPr="008069B8">
        <w:rPr>
          <w:rFonts w:ascii="Arial" w:hAnsi="Arial" w:cs="Arial"/>
          <w:sz w:val="24"/>
          <w:szCs w:val="24"/>
        </w:rPr>
        <w:t>ull details of ongoing habitat management for the scheme to achieve relevant habitat condition criteria.</w:t>
      </w:r>
    </w:p>
    <w:p w14:paraId="4DE55F82" w14:textId="77777777" w:rsidR="008A7532" w:rsidRPr="008069B8" w:rsidRDefault="008A7532" w:rsidP="0062476D">
      <w:pPr>
        <w:spacing w:line="252" w:lineRule="auto"/>
        <w:ind w:left="1560"/>
        <w:contextualSpacing/>
        <w:jc w:val="both"/>
        <w:rPr>
          <w:rFonts w:ascii="Arial" w:hAnsi="Arial" w:cs="Arial"/>
          <w:sz w:val="24"/>
          <w:szCs w:val="24"/>
        </w:rPr>
      </w:pPr>
    </w:p>
    <w:p w14:paraId="738DE5C6" w14:textId="167E9CBA" w:rsidR="008A7532" w:rsidRDefault="003F5937" w:rsidP="005B7DB6">
      <w:pPr>
        <w:numPr>
          <w:ilvl w:val="0"/>
          <w:numId w:val="5"/>
        </w:numPr>
        <w:spacing w:after="0" w:line="252" w:lineRule="auto"/>
        <w:ind w:left="1560"/>
        <w:contextualSpacing/>
        <w:jc w:val="both"/>
        <w:rPr>
          <w:rFonts w:ascii="Arial" w:hAnsi="Arial" w:cs="Arial"/>
          <w:sz w:val="24"/>
          <w:szCs w:val="24"/>
        </w:rPr>
      </w:pPr>
      <w:r>
        <w:rPr>
          <w:rFonts w:ascii="Arial" w:hAnsi="Arial" w:cs="Arial"/>
          <w:sz w:val="24"/>
          <w:szCs w:val="24"/>
        </w:rPr>
        <w:t>t</w:t>
      </w:r>
      <w:r w:rsidR="008A7532" w:rsidRPr="008069B8">
        <w:rPr>
          <w:rFonts w:ascii="Arial" w:hAnsi="Arial" w:cs="Arial"/>
          <w:sz w:val="24"/>
          <w:szCs w:val="24"/>
        </w:rPr>
        <w:t xml:space="preserve">he scheme shall secure </w:t>
      </w:r>
      <w:r w:rsidR="005F2B0D">
        <w:rPr>
          <w:rFonts w:ascii="Arial" w:hAnsi="Arial" w:cs="Arial"/>
          <w:sz w:val="24"/>
          <w:szCs w:val="24"/>
        </w:rPr>
        <w:t>no net loss of</w:t>
      </w:r>
      <w:r w:rsidR="008A7532" w:rsidRPr="008069B8">
        <w:rPr>
          <w:rFonts w:ascii="Arial" w:hAnsi="Arial" w:cs="Arial"/>
          <w:sz w:val="24"/>
          <w:szCs w:val="24"/>
        </w:rPr>
        <w:t xml:space="preserve"> biodiversity on-site, with any short fall secured through off-site enhancement or, as a last resort, through the purchase of credits.</w:t>
      </w:r>
    </w:p>
    <w:p w14:paraId="5F952B59" w14:textId="77777777" w:rsidR="00094536" w:rsidRDefault="00094536" w:rsidP="0062476D">
      <w:pPr>
        <w:spacing w:after="0" w:line="252" w:lineRule="auto"/>
        <w:ind w:left="1560"/>
        <w:contextualSpacing/>
        <w:jc w:val="both"/>
        <w:rPr>
          <w:rFonts w:ascii="Arial" w:hAnsi="Arial" w:cs="Arial"/>
          <w:sz w:val="24"/>
          <w:szCs w:val="24"/>
        </w:rPr>
      </w:pPr>
    </w:p>
    <w:p w14:paraId="3D3267FC" w14:textId="071B2B0D" w:rsidR="00094536" w:rsidRPr="008069B8" w:rsidRDefault="003F5937" w:rsidP="005B7DB6">
      <w:pPr>
        <w:numPr>
          <w:ilvl w:val="0"/>
          <w:numId w:val="5"/>
        </w:numPr>
        <w:spacing w:after="0" w:line="252" w:lineRule="auto"/>
        <w:ind w:left="1560"/>
        <w:contextualSpacing/>
        <w:jc w:val="both"/>
        <w:rPr>
          <w:rFonts w:ascii="Arial" w:hAnsi="Arial" w:cs="Arial"/>
          <w:sz w:val="24"/>
          <w:szCs w:val="24"/>
        </w:rPr>
      </w:pPr>
      <w:r>
        <w:rPr>
          <w:rFonts w:ascii="Arial" w:hAnsi="Arial" w:cs="Arial"/>
          <w:sz w:val="24"/>
          <w:szCs w:val="24"/>
        </w:rPr>
        <w:t>a</w:t>
      </w:r>
      <w:r w:rsidR="00094536">
        <w:rPr>
          <w:rFonts w:ascii="Arial" w:hAnsi="Arial" w:cs="Arial"/>
          <w:sz w:val="24"/>
          <w:szCs w:val="24"/>
        </w:rPr>
        <w:t xml:space="preserve"> timetable for its implementation</w:t>
      </w:r>
    </w:p>
    <w:p w14:paraId="25B4DE2F" w14:textId="77777777" w:rsidR="008A7532" w:rsidRPr="008069B8" w:rsidRDefault="008A7532" w:rsidP="0062476D">
      <w:pPr>
        <w:spacing w:line="252" w:lineRule="auto"/>
        <w:ind w:left="1560"/>
        <w:contextualSpacing/>
        <w:jc w:val="both"/>
        <w:rPr>
          <w:rFonts w:ascii="Arial" w:hAnsi="Arial" w:cs="Arial"/>
          <w:sz w:val="24"/>
          <w:szCs w:val="24"/>
        </w:rPr>
      </w:pPr>
    </w:p>
    <w:p w14:paraId="56F0E9FE" w14:textId="0A60E223" w:rsidR="008A7532" w:rsidRDefault="008A7532" w:rsidP="005B7DB6">
      <w:pPr>
        <w:numPr>
          <w:ilvl w:val="0"/>
          <w:numId w:val="4"/>
        </w:numPr>
        <w:spacing w:after="0" w:line="252" w:lineRule="auto"/>
        <w:ind w:left="1276" w:hanging="578"/>
        <w:contextualSpacing/>
        <w:jc w:val="both"/>
        <w:rPr>
          <w:rFonts w:ascii="Arial" w:hAnsi="Arial" w:cs="Arial"/>
          <w:sz w:val="24"/>
          <w:szCs w:val="24"/>
        </w:rPr>
      </w:pPr>
      <w:r w:rsidRPr="008069B8">
        <w:rPr>
          <w:rFonts w:ascii="Arial" w:hAnsi="Arial" w:cs="Arial"/>
          <w:sz w:val="24"/>
          <w:szCs w:val="24"/>
        </w:rPr>
        <w:t xml:space="preserve">If within </w:t>
      </w:r>
      <w:r w:rsidR="001A22FE">
        <w:rPr>
          <w:rFonts w:ascii="Arial" w:hAnsi="Arial" w:cs="Arial"/>
          <w:sz w:val="24"/>
          <w:szCs w:val="24"/>
        </w:rPr>
        <w:t>8</w:t>
      </w:r>
      <w:r w:rsidR="00C51EEC">
        <w:rPr>
          <w:rFonts w:ascii="Arial" w:hAnsi="Arial" w:cs="Arial"/>
          <w:sz w:val="24"/>
          <w:szCs w:val="24"/>
        </w:rPr>
        <w:t xml:space="preserve"> months</w:t>
      </w:r>
      <w:r w:rsidRPr="008069B8">
        <w:rPr>
          <w:rFonts w:ascii="Arial" w:hAnsi="Arial" w:cs="Arial"/>
          <w:sz w:val="24"/>
          <w:szCs w:val="24"/>
        </w:rPr>
        <w:t xml:space="preserve"> of the date of this decision the local planning authority refuse to approve the </w:t>
      </w:r>
      <w:r w:rsidR="001C4C8D">
        <w:rPr>
          <w:rFonts w:ascii="Arial" w:hAnsi="Arial" w:cs="Arial"/>
          <w:sz w:val="24"/>
          <w:szCs w:val="24"/>
        </w:rPr>
        <w:t>BCS</w:t>
      </w:r>
      <w:r w:rsidR="001C4C8D" w:rsidRPr="008069B8">
        <w:rPr>
          <w:rFonts w:ascii="Arial" w:hAnsi="Arial" w:cs="Arial"/>
          <w:sz w:val="24"/>
          <w:szCs w:val="24"/>
        </w:rPr>
        <w:t xml:space="preserve"> </w:t>
      </w:r>
      <w:r w:rsidRPr="008069B8">
        <w:rPr>
          <w:rFonts w:ascii="Arial" w:hAnsi="Arial" w:cs="Arial"/>
          <w:sz w:val="24"/>
          <w:szCs w:val="24"/>
        </w:rPr>
        <w:t>or fail to give a decision within the prescribed period, an appeal shall have been made to, and accepted as validly made by, the Secretary of State.</w:t>
      </w:r>
    </w:p>
    <w:p w14:paraId="08C445CD" w14:textId="77777777" w:rsidR="00FB5ED3" w:rsidRPr="008069B8" w:rsidRDefault="00FB5ED3" w:rsidP="0062476D">
      <w:pPr>
        <w:spacing w:after="0" w:line="252" w:lineRule="auto"/>
        <w:ind w:left="1276" w:hanging="578"/>
        <w:contextualSpacing/>
        <w:jc w:val="both"/>
        <w:rPr>
          <w:rFonts w:ascii="Arial" w:hAnsi="Arial" w:cs="Arial"/>
          <w:sz w:val="24"/>
          <w:szCs w:val="24"/>
        </w:rPr>
      </w:pPr>
    </w:p>
    <w:p w14:paraId="734D9CD2" w14:textId="4A252BDA" w:rsidR="008A7532" w:rsidRDefault="008A7532" w:rsidP="005B7DB6">
      <w:pPr>
        <w:numPr>
          <w:ilvl w:val="0"/>
          <w:numId w:val="4"/>
        </w:numPr>
        <w:spacing w:after="0" w:line="252" w:lineRule="auto"/>
        <w:ind w:left="1276" w:hanging="578"/>
        <w:contextualSpacing/>
        <w:jc w:val="both"/>
        <w:rPr>
          <w:rFonts w:ascii="Arial" w:hAnsi="Arial" w:cs="Arial"/>
          <w:sz w:val="24"/>
          <w:szCs w:val="24"/>
        </w:rPr>
      </w:pPr>
      <w:r w:rsidRPr="008069B8">
        <w:rPr>
          <w:rFonts w:ascii="Arial" w:hAnsi="Arial" w:cs="Arial"/>
          <w:sz w:val="24"/>
          <w:szCs w:val="24"/>
        </w:rPr>
        <w:t xml:space="preserve">If an appeal is made in pursuance of ii) above, that appeal shall have been finally determined and the submitted </w:t>
      </w:r>
      <w:r w:rsidR="001C4C8D">
        <w:rPr>
          <w:rFonts w:ascii="Helvetica" w:hAnsi="Helvetica" w:cs="Calibri"/>
          <w:color w:val="000000"/>
          <w:sz w:val="24"/>
          <w:szCs w:val="24"/>
        </w:rPr>
        <w:t>BCS</w:t>
      </w:r>
      <w:r w:rsidR="001C4C8D" w:rsidRPr="008069B8">
        <w:rPr>
          <w:rFonts w:ascii="Arial" w:hAnsi="Arial" w:cs="Arial"/>
          <w:sz w:val="24"/>
          <w:szCs w:val="24"/>
        </w:rPr>
        <w:t xml:space="preserve"> </w:t>
      </w:r>
      <w:r w:rsidRPr="008069B8">
        <w:rPr>
          <w:rFonts w:ascii="Arial" w:hAnsi="Arial" w:cs="Arial"/>
          <w:sz w:val="24"/>
          <w:szCs w:val="24"/>
        </w:rPr>
        <w:t>shall have been approved by the Secretary of State.</w:t>
      </w:r>
    </w:p>
    <w:p w14:paraId="3F09A4D1" w14:textId="77777777" w:rsidR="00FB5ED3" w:rsidRDefault="00FB5ED3" w:rsidP="0062476D">
      <w:pPr>
        <w:spacing w:after="0" w:line="240" w:lineRule="auto"/>
        <w:ind w:left="1276" w:hanging="578"/>
        <w:jc w:val="both"/>
        <w:rPr>
          <w:rFonts w:ascii="Arial" w:hAnsi="Arial" w:cs="Arial"/>
          <w:sz w:val="24"/>
          <w:szCs w:val="24"/>
          <w:lang w:eastAsia="en-GB"/>
        </w:rPr>
      </w:pPr>
    </w:p>
    <w:p w14:paraId="0386258B" w14:textId="1656D008" w:rsidR="008A7532" w:rsidRPr="008069B8" w:rsidRDefault="008A7532" w:rsidP="0062476D">
      <w:pPr>
        <w:spacing w:after="0" w:line="240" w:lineRule="auto"/>
        <w:ind w:left="1276" w:hanging="578"/>
        <w:jc w:val="both"/>
        <w:rPr>
          <w:rFonts w:ascii="Arial" w:hAnsi="Arial" w:cs="Arial"/>
          <w:sz w:val="24"/>
          <w:szCs w:val="24"/>
          <w:lang w:eastAsia="en-GB"/>
        </w:rPr>
      </w:pPr>
      <w:r w:rsidRPr="008069B8">
        <w:rPr>
          <w:rFonts w:ascii="Arial" w:hAnsi="Arial" w:cs="Arial"/>
          <w:sz w:val="24"/>
          <w:szCs w:val="24"/>
          <w:lang w:eastAsia="en-GB"/>
        </w:rPr>
        <w:t>(iv)   The approved BGP shall have been carried out and implemented in accordance with the approved timetable.</w:t>
      </w:r>
    </w:p>
    <w:p w14:paraId="4C5B05B6" w14:textId="77777777" w:rsidR="008A7532" w:rsidRPr="008069B8" w:rsidRDefault="008A7532" w:rsidP="0062476D">
      <w:pPr>
        <w:spacing w:after="0" w:line="240" w:lineRule="auto"/>
        <w:ind w:left="1560"/>
        <w:jc w:val="both"/>
        <w:rPr>
          <w:rFonts w:ascii="Arial" w:hAnsi="Arial" w:cs="Arial"/>
          <w:sz w:val="24"/>
          <w:szCs w:val="24"/>
          <w:lang w:eastAsia="en-GB"/>
        </w:rPr>
      </w:pPr>
    </w:p>
    <w:p w14:paraId="5AF6E424" w14:textId="3EEF6A43" w:rsidR="008A7532" w:rsidRPr="008069B8" w:rsidRDefault="008A7532" w:rsidP="00403090">
      <w:pPr>
        <w:spacing w:after="0" w:line="240" w:lineRule="auto"/>
        <w:ind w:left="698"/>
        <w:jc w:val="both"/>
        <w:rPr>
          <w:rFonts w:ascii="Arial" w:hAnsi="Arial" w:cs="Arial"/>
          <w:sz w:val="24"/>
          <w:szCs w:val="24"/>
          <w:lang w:eastAsia="en-GB"/>
        </w:rPr>
      </w:pPr>
      <w:r w:rsidRPr="008069B8">
        <w:rPr>
          <w:rFonts w:ascii="Arial" w:hAnsi="Arial" w:cs="Arial"/>
          <w:sz w:val="24"/>
          <w:szCs w:val="24"/>
          <w:lang w:eastAsia="en-GB"/>
        </w:rPr>
        <w:t xml:space="preserve">Upon implementation of the approved </w:t>
      </w:r>
      <w:r w:rsidR="001C4C8D">
        <w:rPr>
          <w:rFonts w:ascii="Arial" w:hAnsi="Arial" w:cs="Arial"/>
          <w:sz w:val="24"/>
          <w:szCs w:val="24"/>
          <w:lang w:eastAsia="en-GB"/>
        </w:rPr>
        <w:t>BCS</w:t>
      </w:r>
      <w:r w:rsidR="001C4C8D" w:rsidRPr="008069B8">
        <w:rPr>
          <w:rFonts w:ascii="Arial" w:hAnsi="Arial" w:cs="Arial"/>
          <w:sz w:val="24"/>
          <w:szCs w:val="24"/>
          <w:lang w:eastAsia="en-GB"/>
        </w:rPr>
        <w:t xml:space="preserve"> </w:t>
      </w:r>
      <w:r w:rsidRPr="008069B8">
        <w:rPr>
          <w:rFonts w:ascii="Arial" w:hAnsi="Arial" w:cs="Arial"/>
          <w:sz w:val="24"/>
          <w:szCs w:val="24"/>
          <w:lang w:eastAsia="en-GB"/>
        </w:rPr>
        <w:t>specified in this condition, that ongoing management and monitoring provisions thereafter be retained and complied with.</w:t>
      </w:r>
    </w:p>
    <w:bookmarkEnd w:id="13"/>
    <w:p w14:paraId="4C9B2ECA" w14:textId="77777777" w:rsidR="008A7532" w:rsidRPr="008069B8" w:rsidRDefault="008A7532" w:rsidP="00403090">
      <w:pPr>
        <w:spacing w:after="0" w:line="240" w:lineRule="auto"/>
        <w:ind w:left="698"/>
        <w:jc w:val="both"/>
        <w:rPr>
          <w:rFonts w:ascii="Arial" w:hAnsi="Arial" w:cs="Arial"/>
          <w:sz w:val="24"/>
          <w:szCs w:val="24"/>
          <w:lang w:eastAsia="en-GB"/>
        </w:rPr>
      </w:pPr>
    </w:p>
    <w:p w14:paraId="785EE2EE" w14:textId="2F002ADF" w:rsidR="008A7532" w:rsidRPr="008069B8" w:rsidRDefault="008A7532" w:rsidP="00403090">
      <w:pPr>
        <w:spacing w:after="0" w:line="240" w:lineRule="auto"/>
        <w:ind w:left="698"/>
        <w:jc w:val="both"/>
        <w:rPr>
          <w:rFonts w:ascii="Arial" w:hAnsi="Arial" w:cs="Arial"/>
          <w:sz w:val="24"/>
          <w:szCs w:val="24"/>
          <w:lang w:eastAsia="en-GB"/>
        </w:rPr>
      </w:pPr>
      <w:r w:rsidRPr="008069B8">
        <w:rPr>
          <w:rFonts w:ascii="Arial" w:hAnsi="Arial" w:cs="Arial"/>
          <w:sz w:val="24"/>
          <w:szCs w:val="24"/>
          <w:lang w:eastAsia="en-GB"/>
        </w:rPr>
        <w:t>Reason: To ensure ecological mitigation and enhancement and to protect the biodiversity of the site from any further net loss in accordance polic</w:t>
      </w:r>
      <w:r w:rsidR="00751173">
        <w:rPr>
          <w:rFonts w:ascii="Arial" w:hAnsi="Arial" w:cs="Arial"/>
          <w:sz w:val="24"/>
          <w:szCs w:val="24"/>
          <w:lang w:eastAsia="en-GB"/>
        </w:rPr>
        <w:t>y</w:t>
      </w:r>
      <w:r w:rsidRPr="008069B8">
        <w:rPr>
          <w:rFonts w:ascii="Arial" w:hAnsi="Arial" w:cs="Arial"/>
          <w:sz w:val="24"/>
          <w:szCs w:val="24"/>
          <w:lang w:eastAsia="en-GB"/>
        </w:rPr>
        <w:t xml:space="preserve"> ENV3 of the South Oxfordshire Local Plan 2035</w:t>
      </w:r>
      <w:r w:rsidR="00E22197">
        <w:rPr>
          <w:rFonts w:ascii="Arial" w:hAnsi="Arial" w:cs="Arial"/>
          <w:sz w:val="24"/>
          <w:szCs w:val="24"/>
          <w:lang w:eastAsia="en-GB"/>
        </w:rPr>
        <w:t>;</w:t>
      </w:r>
      <w:r w:rsidR="00DA3D8E">
        <w:rPr>
          <w:rFonts w:ascii="Arial" w:hAnsi="Arial" w:cs="Arial"/>
          <w:sz w:val="24"/>
          <w:szCs w:val="24"/>
          <w:lang w:eastAsia="en-GB"/>
        </w:rPr>
        <w:t xml:space="preserve"> and policy </w:t>
      </w:r>
      <w:r w:rsidR="00E76034">
        <w:rPr>
          <w:rFonts w:ascii="Arial" w:hAnsi="Arial" w:cs="Arial"/>
          <w:sz w:val="24"/>
          <w:szCs w:val="24"/>
          <w:lang w:eastAsia="en-GB"/>
        </w:rPr>
        <w:t>TOW7</w:t>
      </w:r>
      <w:r w:rsidR="00DA3D8E">
        <w:rPr>
          <w:rFonts w:ascii="Arial" w:hAnsi="Arial" w:cs="Arial"/>
          <w:sz w:val="24"/>
          <w:szCs w:val="24"/>
          <w:lang w:eastAsia="en-GB"/>
        </w:rPr>
        <w:t xml:space="preserve"> of the </w:t>
      </w:r>
      <w:proofErr w:type="spellStart"/>
      <w:r w:rsidR="00E76034">
        <w:rPr>
          <w:rFonts w:ascii="Arial" w:hAnsi="Arial" w:cs="Arial"/>
          <w:sz w:val="24"/>
          <w:szCs w:val="24"/>
          <w:lang w:eastAsia="en-GB"/>
        </w:rPr>
        <w:t>Towersey</w:t>
      </w:r>
      <w:proofErr w:type="spellEnd"/>
      <w:r w:rsidR="00DA3D8E">
        <w:rPr>
          <w:rFonts w:ascii="Arial" w:hAnsi="Arial" w:cs="Arial"/>
          <w:sz w:val="24"/>
          <w:szCs w:val="24"/>
          <w:lang w:eastAsia="en-GB"/>
        </w:rPr>
        <w:t xml:space="preserve"> Neighbourhood Plan</w:t>
      </w:r>
      <w:r w:rsidRPr="008069B8">
        <w:rPr>
          <w:rFonts w:ascii="Arial" w:hAnsi="Arial" w:cs="Arial"/>
          <w:sz w:val="24"/>
          <w:szCs w:val="24"/>
          <w:lang w:eastAsia="en-GB"/>
        </w:rPr>
        <w:t>.</w:t>
      </w:r>
    </w:p>
    <w:p w14:paraId="17565FC7" w14:textId="77777777" w:rsidR="008A7532" w:rsidRDefault="008A7532" w:rsidP="0062476D">
      <w:pPr>
        <w:pStyle w:val="ListParagraph"/>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1457"/>
        <w:gridCol w:w="6839"/>
      </w:tblGrid>
      <w:tr w:rsidR="00576300" w14:paraId="6EF08547" w14:textId="77777777" w:rsidTr="001B4FCE">
        <w:tc>
          <w:tcPr>
            <w:tcW w:w="1260" w:type="dxa"/>
          </w:tcPr>
          <w:p w14:paraId="1805DCD5" w14:textId="77777777" w:rsidR="00576300" w:rsidRPr="002C4D1F" w:rsidRDefault="00576300" w:rsidP="001B4FCE">
            <w:pPr>
              <w:pStyle w:val="ListParagraph"/>
              <w:spacing w:before="60" w:after="60"/>
              <w:ind w:left="0"/>
              <w:jc w:val="both"/>
              <w:rPr>
                <w:rFonts w:ascii="Arial" w:hAnsi="Arial" w:cs="Arial"/>
                <w:b/>
                <w:bCs/>
                <w:sz w:val="24"/>
                <w:szCs w:val="24"/>
              </w:rPr>
            </w:pPr>
            <w:r w:rsidRPr="002C4D1F">
              <w:rPr>
                <w:rFonts w:ascii="Arial" w:hAnsi="Arial" w:cs="Arial"/>
                <w:b/>
                <w:bCs/>
                <w:sz w:val="24"/>
                <w:szCs w:val="24"/>
              </w:rPr>
              <w:t>Appellant Comments</w:t>
            </w:r>
          </w:p>
        </w:tc>
        <w:tc>
          <w:tcPr>
            <w:tcW w:w="7036" w:type="dxa"/>
          </w:tcPr>
          <w:p w14:paraId="6A44DD73" w14:textId="2651FA54" w:rsidR="00576300" w:rsidRPr="00A5211C" w:rsidRDefault="002501AB" w:rsidP="00576300">
            <w:pPr>
              <w:pStyle w:val="ListParagraph"/>
              <w:spacing w:before="60" w:after="60"/>
              <w:ind w:left="0"/>
              <w:jc w:val="both"/>
              <w:rPr>
                <w:rFonts w:ascii="Arial" w:hAnsi="Arial" w:cs="Arial"/>
                <w:i/>
                <w:iCs/>
                <w:sz w:val="24"/>
                <w:szCs w:val="24"/>
              </w:rPr>
            </w:pPr>
            <w:r w:rsidRPr="00A5211C">
              <w:rPr>
                <w:rFonts w:ascii="Arial" w:hAnsi="Arial" w:cs="Arial"/>
                <w:i/>
                <w:iCs/>
                <w:color w:val="2F5496" w:themeColor="accent1" w:themeShade="BF"/>
                <w:sz w:val="24"/>
                <w:szCs w:val="24"/>
              </w:rPr>
              <w:t>No objection in principle.</w:t>
            </w:r>
          </w:p>
        </w:tc>
      </w:tr>
      <w:tr w:rsidR="00576300" w14:paraId="54DBED0E" w14:textId="77777777" w:rsidTr="001B4FCE">
        <w:tc>
          <w:tcPr>
            <w:tcW w:w="1260" w:type="dxa"/>
          </w:tcPr>
          <w:p w14:paraId="1C35E257" w14:textId="77777777" w:rsidR="00576300" w:rsidRPr="002C4D1F" w:rsidRDefault="00576300" w:rsidP="001B4FCE">
            <w:pPr>
              <w:pStyle w:val="ListParagraph"/>
              <w:spacing w:before="60" w:after="60"/>
              <w:ind w:left="0"/>
              <w:jc w:val="both"/>
              <w:rPr>
                <w:rFonts w:ascii="Arial" w:hAnsi="Arial" w:cs="Arial"/>
                <w:b/>
                <w:bCs/>
                <w:sz w:val="24"/>
                <w:szCs w:val="24"/>
              </w:rPr>
            </w:pPr>
            <w:r w:rsidRPr="002C4D1F">
              <w:rPr>
                <w:rFonts w:ascii="Arial" w:hAnsi="Arial" w:cs="Arial"/>
                <w:b/>
                <w:bCs/>
                <w:sz w:val="24"/>
                <w:szCs w:val="24"/>
              </w:rPr>
              <w:t xml:space="preserve">LPA Response </w:t>
            </w:r>
          </w:p>
        </w:tc>
        <w:tc>
          <w:tcPr>
            <w:tcW w:w="7036" w:type="dxa"/>
          </w:tcPr>
          <w:p w14:paraId="5A38ECA9" w14:textId="78B70506" w:rsidR="00576300" w:rsidRPr="00A5211C" w:rsidRDefault="00576300" w:rsidP="001B4FCE">
            <w:pPr>
              <w:pStyle w:val="ListParagraph"/>
              <w:spacing w:before="60" w:after="60"/>
              <w:ind w:left="0"/>
              <w:jc w:val="both"/>
              <w:rPr>
                <w:rFonts w:ascii="Arial" w:hAnsi="Arial" w:cs="Arial"/>
                <w:i/>
                <w:iCs/>
                <w:sz w:val="24"/>
                <w:szCs w:val="24"/>
              </w:rPr>
            </w:pPr>
          </w:p>
        </w:tc>
      </w:tr>
    </w:tbl>
    <w:p w14:paraId="4BC465D8" w14:textId="77777777" w:rsidR="00576300" w:rsidRDefault="00576300" w:rsidP="0062476D">
      <w:pPr>
        <w:pStyle w:val="ListParagraph"/>
        <w:jc w:val="both"/>
        <w:rPr>
          <w:rFonts w:ascii="Arial" w:hAnsi="Arial" w:cs="Arial"/>
          <w:sz w:val="24"/>
          <w:szCs w:val="24"/>
        </w:rPr>
      </w:pPr>
    </w:p>
    <w:p w14:paraId="57A120BC" w14:textId="77777777" w:rsidR="008660B7" w:rsidRPr="00E421E3" w:rsidRDefault="008660B7" w:rsidP="0062476D">
      <w:pPr>
        <w:pStyle w:val="ListParagraph"/>
        <w:jc w:val="both"/>
        <w:rPr>
          <w:rFonts w:ascii="Arial" w:hAnsi="Arial" w:cs="Arial"/>
          <w:sz w:val="24"/>
          <w:szCs w:val="24"/>
        </w:rPr>
      </w:pPr>
    </w:p>
    <w:p w14:paraId="40172B55" w14:textId="2C3B3208" w:rsidR="002778CF" w:rsidRPr="002778CF" w:rsidRDefault="002778CF" w:rsidP="005B7DB6">
      <w:pPr>
        <w:pStyle w:val="ListParagraph"/>
        <w:numPr>
          <w:ilvl w:val="0"/>
          <w:numId w:val="1"/>
        </w:numPr>
        <w:rPr>
          <w:rFonts w:ascii="Arial" w:hAnsi="Arial" w:cs="Arial"/>
          <w:sz w:val="24"/>
          <w:szCs w:val="24"/>
        </w:rPr>
      </w:pPr>
      <w:r w:rsidRPr="002778CF">
        <w:rPr>
          <w:rFonts w:ascii="Arial" w:hAnsi="Arial" w:cs="Arial"/>
          <w:sz w:val="24"/>
          <w:szCs w:val="24"/>
        </w:rPr>
        <w:lastRenderedPageBreak/>
        <w:t xml:space="preserve">The use hereby permitted shall cease and all mobile homes/caravans, </w:t>
      </w:r>
      <w:proofErr w:type="spellStart"/>
      <w:r w:rsidRPr="002778CF">
        <w:rPr>
          <w:rFonts w:ascii="Arial" w:hAnsi="Arial" w:cs="Arial"/>
          <w:sz w:val="24"/>
          <w:szCs w:val="24"/>
        </w:rPr>
        <w:t>hardstandings</w:t>
      </w:r>
      <w:proofErr w:type="spellEnd"/>
      <w:r w:rsidRPr="002778CF">
        <w:rPr>
          <w:rFonts w:ascii="Arial" w:hAnsi="Arial" w:cs="Arial"/>
          <w:sz w:val="24"/>
          <w:szCs w:val="24"/>
        </w:rPr>
        <w:t>, concrete bases, septic tanks, soakaways, outdoor lighting, CCTV installations, close boarded fences, entrance pillars and gates  and other materials and equipment brought on to the land, or works undertaken to it in connection with the use, shall be removed from the land and the land restored to its former condition by the grading and levelling the soil and the sowing of a general purpose meadow grass mix to all disturbed areas, within 4 months of the date of failure to meet any one of the requirements set out in (</w:t>
      </w:r>
      <w:proofErr w:type="spellStart"/>
      <w:r w:rsidRPr="002778CF">
        <w:rPr>
          <w:rFonts w:ascii="Arial" w:hAnsi="Arial" w:cs="Arial"/>
          <w:sz w:val="24"/>
          <w:szCs w:val="24"/>
        </w:rPr>
        <w:t>i</w:t>
      </w:r>
      <w:proofErr w:type="spellEnd"/>
      <w:r w:rsidRPr="002778CF">
        <w:rPr>
          <w:rFonts w:ascii="Arial" w:hAnsi="Arial" w:cs="Arial"/>
          <w:sz w:val="24"/>
          <w:szCs w:val="24"/>
        </w:rPr>
        <w:t>) to (iv) below:</w:t>
      </w:r>
    </w:p>
    <w:p w14:paraId="35BA737E" w14:textId="77777777" w:rsidR="00FB5ED3" w:rsidRDefault="00FB5ED3" w:rsidP="0062476D">
      <w:pPr>
        <w:pStyle w:val="ListParagraph"/>
        <w:jc w:val="both"/>
        <w:rPr>
          <w:rFonts w:ascii="Arial" w:hAnsi="Arial" w:cs="Arial"/>
          <w:sz w:val="24"/>
          <w:szCs w:val="24"/>
        </w:rPr>
      </w:pPr>
    </w:p>
    <w:p w14:paraId="3A125A8C" w14:textId="653820F0" w:rsidR="003B37F8" w:rsidRDefault="0006614B" w:rsidP="005B7DB6">
      <w:pPr>
        <w:pStyle w:val="ListParagraph"/>
        <w:numPr>
          <w:ilvl w:val="0"/>
          <w:numId w:val="7"/>
        </w:numPr>
        <w:spacing w:after="0" w:line="240" w:lineRule="auto"/>
        <w:ind w:left="1276" w:hanging="502"/>
        <w:jc w:val="both"/>
        <w:rPr>
          <w:rFonts w:ascii="Arial" w:eastAsia="Times New Roman" w:hAnsi="Arial" w:cs="Arial"/>
          <w:color w:val="242424"/>
          <w:sz w:val="24"/>
          <w:szCs w:val="24"/>
          <w:lang w:eastAsia="en-GB"/>
        </w:rPr>
      </w:pPr>
      <w:r w:rsidRPr="003B37F8">
        <w:rPr>
          <w:rFonts w:ascii="Arial" w:hAnsi="Arial" w:cs="Arial"/>
          <w:sz w:val="24"/>
          <w:szCs w:val="24"/>
        </w:rPr>
        <w:t xml:space="preserve">Within </w:t>
      </w:r>
      <w:r w:rsidR="004973E6">
        <w:rPr>
          <w:rFonts w:ascii="Arial" w:hAnsi="Arial" w:cs="Arial"/>
          <w:sz w:val="24"/>
          <w:szCs w:val="24"/>
        </w:rPr>
        <w:t>4</w:t>
      </w:r>
      <w:r w:rsidRPr="003B37F8">
        <w:rPr>
          <w:rFonts w:ascii="Arial" w:hAnsi="Arial" w:cs="Arial"/>
          <w:sz w:val="24"/>
          <w:szCs w:val="24"/>
        </w:rPr>
        <w:t xml:space="preserve"> months of the date of this decision</w:t>
      </w:r>
      <w:r w:rsidR="00492F5B">
        <w:rPr>
          <w:rFonts w:ascii="Arial" w:hAnsi="Arial" w:cs="Arial"/>
          <w:sz w:val="24"/>
          <w:szCs w:val="24"/>
        </w:rPr>
        <w:t xml:space="preserve"> and n</w:t>
      </w:r>
      <w:r w:rsidR="00492F5B" w:rsidRPr="00492F5B">
        <w:rPr>
          <w:rFonts w:ascii="Arial" w:hAnsi="Arial" w:cs="Arial"/>
          <w:sz w:val="24"/>
          <w:szCs w:val="24"/>
        </w:rPr>
        <w:t xml:space="preserve">otwithstanding the details shown </w:t>
      </w:r>
      <w:r w:rsidR="001C1149" w:rsidRPr="001C1149">
        <w:rPr>
          <w:rFonts w:ascii="Arial" w:hAnsi="Arial" w:cs="Arial"/>
          <w:sz w:val="24"/>
          <w:szCs w:val="24"/>
        </w:rPr>
        <w:t>on Site Layout Plan Drawing No.SIP-001</w:t>
      </w:r>
      <w:r w:rsidR="00492F5B">
        <w:rPr>
          <w:rFonts w:ascii="Arial" w:hAnsi="Arial" w:cs="Arial"/>
          <w:sz w:val="24"/>
          <w:szCs w:val="24"/>
        </w:rPr>
        <w:t>,</w:t>
      </w:r>
      <w:r w:rsidRPr="003B37F8">
        <w:rPr>
          <w:rFonts w:ascii="Arial" w:hAnsi="Arial" w:cs="Arial"/>
          <w:sz w:val="24"/>
          <w:szCs w:val="24"/>
        </w:rPr>
        <w:t xml:space="preserve"> </w:t>
      </w:r>
      <w:r w:rsidRPr="003B37F8">
        <w:rPr>
          <w:rFonts w:ascii="Arial" w:eastAsia="Times New Roman" w:hAnsi="Arial" w:cs="Arial"/>
          <w:color w:val="242424"/>
          <w:sz w:val="24"/>
          <w:szCs w:val="24"/>
          <w:lang w:eastAsia="en-GB"/>
        </w:rPr>
        <w:t>a phased contamination risk assessment shall be carried out by a competent person in accordance with current government and Environment Agency Guidance and Approved Codes of Practice,</w:t>
      </w:r>
      <w:r w:rsidR="003B37F8" w:rsidRPr="003B37F8">
        <w:rPr>
          <w:rFonts w:ascii="Arial" w:eastAsia="Times New Roman" w:hAnsi="Arial" w:cs="Arial"/>
          <w:color w:val="242424"/>
          <w:sz w:val="24"/>
          <w:szCs w:val="24"/>
          <w:lang w:eastAsia="en-GB"/>
        </w:rPr>
        <w:t xml:space="preserve"> </w:t>
      </w:r>
      <w:r w:rsidR="003B37F8">
        <w:rPr>
          <w:rFonts w:ascii="Arial" w:eastAsia="Times New Roman" w:hAnsi="Arial" w:cs="Arial"/>
          <w:color w:val="242424"/>
          <w:sz w:val="24"/>
          <w:szCs w:val="24"/>
          <w:lang w:eastAsia="en-GB"/>
        </w:rPr>
        <w:t>and</w:t>
      </w:r>
      <w:r w:rsidR="003B37F8" w:rsidRPr="003B37F8">
        <w:rPr>
          <w:rFonts w:ascii="Arial" w:eastAsia="Times New Roman" w:hAnsi="Arial" w:cs="Arial"/>
          <w:color w:val="242424"/>
          <w:sz w:val="24"/>
          <w:szCs w:val="24"/>
          <w:lang w:eastAsia="en-GB"/>
        </w:rPr>
        <w:t xml:space="preserve"> submitted </w:t>
      </w:r>
      <w:r w:rsidR="0083508D">
        <w:rPr>
          <w:rFonts w:ascii="Arial" w:eastAsia="Times New Roman" w:hAnsi="Arial" w:cs="Arial"/>
          <w:color w:val="242424"/>
          <w:sz w:val="24"/>
          <w:szCs w:val="24"/>
          <w:lang w:eastAsia="en-GB"/>
        </w:rPr>
        <w:t xml:space="preserve">for the written approval of </w:t>
      </w:r>
      <w:r w:rsidR="003B37F8" w:rsidRPr="003B37F8">
        <w:rPr>
          <w:rFonts w:ascii="Arial" w:eastAsia="Times New Roman" w:hAnsi="Arial" w:cs="Arial"/>
          <w:color w:val="242424"/>
          <w:sz w:val="24"/>
          <w:szCs w:val="24"/>
          <w:lang w:eastAsia="en-GB"/>
        </w:rPr>
        <w:t xml:space="preserve">the </w:t>
      </w:r>
      <w:r w:rsidR="0062476D">
        <w:rPr>
          <w:rFonts w:ascii="Arial" w:eastAsia="Times New Roman" w:hAnsi="Arial" w:cs="Arial"/>
          <w:color w:val="242424"/>
          <w:sz w:val="24"/>
          <w:szCs w:val="24"/>
          <w:lang w:eastAsia="en-GB"/>
        </w:rPr>
        <w:t>l</w:t>
      </w:r>
      <w:r w:rsidR="003B37F8" w:rsidRPr="003B37F8">
        <w:rPr>
          <w:rFonts w:ascii="Arial" w:eastAsia="Times New Roman" w:hAnsi="Arial" w:cs="Arial"/>
          <w:color w:val="242424"/>
          <w:sz w:val="24"/>
          <w:szCs w:val="24"/>
          <w:lang w:eastAsia="en-GB"/>
        </w:rPr>
        <w:t xml:space="preserve">ocal </w:t>
      </w:r>
      <w:r w:rsidR="0062476D">
        <w:rPr>
          <w:rFonts w:ascii="Arial" w:eastAsia="Times New Roman" w:hAnsi="Arial" w:cs="Arial"/>
          <w:color w:val="242424"/>
          <w:sz w:val="24"/>
          <w:szCs w:val="24"/>
          <w:lang w:eastAsia="en-GB"/>
        </w:rPr>
        <w:t>p</w:t>
      </w:r>
      <w:r w:rsidR="003B37F8" w:rsidRPr="003B37F8">
        <w:rPr>
          <w:rFonts w:ascii="Arial" w:eastAsia="Times New Roman" w:hAnsi="Arial" w:cs="Arial"/>
          <w:color w:val="242424"/>
          <w:sz w:val="24"/>
          <w:szCs w:val="24"/>
          <w:lang w:eastAsia="en-GB"/>
        </w:rPr>
        <w:t xml:space="preserve">lanning </w:t>
      </w:r>
      <w:r w:rsidR="0062476D">
        <w:rPr>
          <w:rFonts w:ascii="Arial" w:eastAsia="Times New Roman" w:hAnsi="Arial" w:cs="Arial"/>
          <w:color w:val="242424"/>
          <w:sz w:val="24"/>
          <w:szCs w:val="24"/>
          <w:lang w:eastAsia="en-GB"/>
        </w:rPr>
        <w:t>a</w:t>
      </w:r>
      <w:r w:rsidR="003B37F8" w:rsidRPr="003B37F8">
        <w:rPr>
          <w:rFonts w:ascii="Arial" w:eastAsia="Times New Roman" w:hAnsi="Arial" w:cs="Arial"/>
          <w:color w:val="242424"/>
          <w:sz w:val="24"/>
          <w:szCs w:val="24"/>
          <w:lang w:eastAsia="en-GB"/>
        </w:rPr>
        <w:t>uthority</w:t>
      </w:r>
      <w:r w:rsidR="003B37F8">
        <w:rPr>
          <w:rFonts w:ascii="Arial" w:eastAsia="Times New Roman" w:hAnsi="Arial" w:cs="Arial"/>
          <w:color w:val="242424"/>
          <w:sz w:val="24"/>
          <w:szCs w:val="24"/>
          <w:lang w:eastAsia="en-GB"/>
        </w:rPr>
        <w:t xml:space="preserve">, </w:t>
      </w:r>
      <w:r w:rsidRPr="003B37F8">
        <w:rPr>
          <w:rFonts w:ascii="Arial" w:eastAsia="Times New Roman" w:hAnsi="Arial" w:cs="Arial"/>
          <w:color w:val="242424"/>
          <w:sz w:val="24"/>
          <w:szCs w:val="24"/>
          <w:lang w:eastAsia="en-GB"/>
        </w:rPr>
        <w:t>including</w:t>
      </w:r>
      <w:r w:rsidR="00DE2C79" w:rsidRPr="003B37F8">
        <w:rPr>
          <w:rFonts w:ascii="Arial" w:eastAsia="Times New Roman" w:hAnsi="Arial" w:cs="Arial"/>
          <w:color w:val="242424"/>
          <w:sz w:val="24"/>
          <w:szCs w:val="24"/>
          <w:lang w:eastAsia="en-GB"/>
        </w:rPr>
        <w:t xml:space="preserve"> as required by any preceding phase</w:t>
      </w:r>
      <w:r w:rsidRPr="003B37F8">
        <w:rPr>
          <w:rFonts w:ascii="Arial" w:eastAsia="Times New Roman" w:hAnsi="Arial" w:cs="Arial"/>
          <w:color w:val="242424"/>
          <w:sz w:val="24"/>
          <w:szCs w:val="24"/>
          <w:lang w:eastAsia="en-GB"/>
        </w:rPr>
        <w:t xml:space="preserve">: </w:t>
      </w:r>
    </w:p>
    <w:p w14:paraId="48008479" w14:textId="0B70E5BA" w:rsidR="003B37F8" w:rsidRDefault="003B37F8" w:rsidP="002B7B2F">
      <w:pPr>
        <w:pStyle w:val="ListParagraph"/>
        <w:tabs>
          <w:tab w:val="left" w:pos="3878"/>
        </w:tabs>
        <w:spacing w:after="0" w:line="240" w:lineRule="auto"/>
        <w:ind w:left="1276"/>
        <w:jc w:val="both"/>
        <w:rPr>
          <w:rFonts w:ascii="Arial" w:eastAsia="Times New Roman" w:hAnsi="Arial" w:cs="Arial"/>
          <w:color w:val="242424"/>
          <w:sz w:val="24"/>
          <w:szCs w:val="24"/>
          <w:lang w:eastAsia="en-GB"/>
        </w:rPr>
      </w:pPr>
    </w:p>
    <w:p w14:paraId="330B8AB8" w14:textId="77777777" w:rsidR="002B7B2F" w:rsidRDefault="002B7B2F" w:rsidP="002B7B2F">
      <w:pPr>
        <w:pStyle w:val="ListParagraph"/>
        <w:numPr>
          <w:ilvl w:val="0"/>
          <w:numId w:val="6"/>
        </w:numPr>
        <w:spacing w:after="0" w:line="240" w:lineRule="auto"/>
        <w:ind w:left="1701"/>
        <w:jc w:val="both"/>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Phase 1 </w:t>
      </w:r>
      <w:r w:rsidRPr="002763F5">
        <w:rPr>
          <w:rFonts w:ascii="Arial" w:eastAsia="Times New Roman" w:hAnsi="Arial" w:cs="Arial"/>
          <w:color w:val="242424"/>
          <w:sz w:val="24"/>
          <w:szCs w:val="24"/>
          <w:lang w:eastAsia="en-GB"/>
        </w:rPr>
        <w:t xml:space="preserve">- a desk study and site walk over to identify all potential contaminative uses on site, and to inform the conceptual site model. If potential contamination is identified in Phase 1 then a Phase 2 investigation shall be undertaken; </w:t>
      </w:r>
    </w:p>
    <w:p w14:paraId="34F316E0" w14:textId="77777777" w:rsidR="002B7B2F" w:rsidRDefault="002B7B2F" w:rsidP="002B7B2F">
      <w:pPr>
        <w:pStyle w:val="ListParagraph"/>
        <w:spacing w:after="0" w:line="240" w:lineRule="auto"/>
        <w:ind w:left="1701"/>
        <w:jc w:val="both"/>
        <w:rPr>
          <w:rFonts w:ascii="Arial" w:eastAsia="Times New Roman" w:hAnsi="Arial" w:cs="Arial"/>
          <w:color w:val="242424"/>
          <w:sz w:val="24"/>
          <w:szCs w:val="24"/>
          <w:lang w:eastAsia="en-GB"/>
        </w:rPr>
      </w:pPr>
    </w:p>
    <w:p w14:paraId="15F2DF17" w14:textId="6C4F300B" w:rsidR="003B37F8" w:rsidRPr="002B7B2F" w:rsidRDefault="003B37F8" w:rsidP="002B7B2F">
      <w:pPr>
        <w:pStyle w:val="ListParagraph"/>
        <w:numPr>
          <w:ilvl w:val="0"/>
          <w:numId w:val="6"/>
        </w:numPr>
        <w:spacing w:after="0" w:line="240" w:lineRule="auto"/>
        <w:ind w:left="1701"/>
        <w:jc w:val="both"/>
        <w:rPr>
          <w:rFonts w:ascii="Arial" w:eastAsia="Times New Roman" w:hAnsi="Arial" w:cs="Arial"/>
          <w:color w:val="242424"/>
          <w:sz w:val="24"/>
          <w:szCs w:val="24"/>
          <w:lang w:eastAsia="en-GB"/>
        </w:rPr>
      </w:pPr>
      <w:r w:rsidRPr="002B7B2F">
        <w:rPr>
          <w:rFonts w:ascii="Arial" w:eastAsia="Times New Roman" w:hAnsi="Arial" w:cs="Arial"/>
          <w:color w:val="242424"/>
          <w:sz w:val="24"/>
          <w:szCs w:val="24"/>
          <w:lang w:eastAsia="en-GB"/>
        </w:rPr>
        <w:t xml:space="preserve">Phase 2 - a comprehensive intrusive investigation </w:t>
      </w:r>
      <w:proofErr w:type="gramStart"/>
      <w:r w:rsidRPr="002B7B2F">
        <w:rPr>
          <w:rFonts w:ascii="Arial" w:eastAsia="Times New Roman" w:hAnsi="Arial" w:cs="Arial"/>
          <w:color w:val="242424"/>
          <w:sz w:val="24"/>
          <w:szCs w:val="24"/>
          <w:lang w:eastAsia="en-GB"/>
        </w:rPr>
        <w:t>in order to</w:t>
      </w:r>
      <w:proofErr w:type="gramEnd"/>
      <w:r w:rsidRPr="002B7B2F">
        <w:rPr>
          <w:rFonts w:ascii="Arial" w:eastAsia="Times New Roman" w:hAnsi="Arial" w:cs="Arial"/>
          <w:color w:val="242424"/>
          <w:sz w:val="24"/>
          <w:szCs w:val="24"/>
          <w:lang w:eastAsia="en-GB"/>
        </w:rPr>
        <w:t xml:space="preserve"> characterise the type, nature and extent of contamination present, the risks to receptors and if significant contamination is identified to inform a Phase 3 remediation strategy; and</w:t>
      </w:r>
    </w:p>
    <w:p w14:paraId="2165405C" w14:textId="77777777" w:rsidR="003B37F8" w:rsidRPr="00DE2C79" w:rsidRDefault="003B37F8" w:rsidP="0062476D">
      <w:pPr>
        <w:pStyle w:val="ListParagraph"/>
        <w:jc w:val="both"/>
        <w:rPr>
          <w:rFonts w:ascii="Arial" w:eastAsia="Times New Roman" w:hAnsi="Arial" w:cs="Arial"/>
          <w:color w:val="242424"/>
          <w:sz w:val="24"/>
          <w:szCs w:val="24"/>
          <w:lang w:eastAsia="en-GB"/>
        </w:rPr>
      </w:pPr>
    </w:p>
    <w:p w14:paraId="4462DC71" w14:textId="77777777" w:rsidR="003B37F8" w:rsidRPr="00DE2C79" w:rsidRDefault="003B37F8" w:rsidP="005B7DB6">
      <w:pPr>
        <w:pStyle w:val="ListParagraph"/>
        <w:numPr>
          <w:ilvl w:val="0"/>
          <w:numId w:val="6"/>
        </w:numPr>
        <w:spacing w:after="0" w:line="240" w:lineRule="auto"/>
        <w:ind w:left="1701"/>
        <w:jc w:val="both"/>
        <w:rPr>
          <w:rFonts w:ascii="Arial" w:eastAsia="Times New Roman" w:hAnsi="Arial" w:cs="Arial"/>
          <w:color w:val="242424"/>
          <w:sz w:val="24"/>
          <w:szCs w:val="24"/>
          <w:lang w:eastAsia="en-GB"/>
        </w:rPr>
      </w:pPr>
      <w:r w:rsidRPr="00DE2C79">
        <w:rPr>
          <w:rFonts w:ascii="Arial" w:eastAsia="Times New Roman" w:hAnsi="Arial" w:cs="Arial"/>
          <w:color w:val="000000"/>
          <w:sz w:val="24"/>
          <w:szCs w:val="24"/>
          <w:lang w:eastAsia="en-GB"/>
        </w:rPr>
        <w:t>Phase 3 - a remediation strategy to ensure the site will be rendered suitable for its proposed use, including a timetable for implementation.</w:t>
      </w:r>
    </w:p>
    <w:p w14:paraId="75872B66" w14:textId="77777777" w:rsidR="003B37F8" w:rsidRDefault="003B37F8" w:rsidP="0062476D">
      <w:pPr>
        <w:pStyle w:val="ListParagraph"/>
        <w:spacing w:after="0" w:line="240" w:lineRule="auto"/>
        <w:ind w:left="1276"/>
        <w:jc w:val="both"/>
        <w:rPr>
          <w:rFonts w:ascii="Arial" w:eastAsia="Times New Roman" w:hAnsi="Arial" w:cs="Arial"/>
          <w:color w:val="242424"/>
          <w:sz w:val="24"/>
          <w:szCs w:val="24"/>
          <w:lang w:eastAsia="en-GB"/>
        </w:rPr>
      </w:pPr>
    </w:p>
    <w:p w14:paraId="7F35D6C0" w14:textId="37EA9176" w:rsidR="003B37F8" w:rsidRPr="003B37F8" w:rsidRDefault="0006614B" w:rsidP="005B7DB6">
      <w:pPr>
        <w:pStyle w:val="ListParagraph"/>
        <w:numPr>
          <w:ilvl w:val="0"/>
          <w:numId w:val="7"/>
        </w:numPr>
        <w:spacing w:after="0" w:line="240" w:lineRule="auto"/>
        <w:ind w:left="1276" w:hanging="502"/>
        <w:jc w:val="both"/>
        <w:rPr>
          <w:rFonts w:ascii="Arial" w:eastAsia="Times New Roman" w:hAnsi="Arial" w:cs="Arial"/>
          <w:color w:val="242424"/>
          <w:sz w:val="24"/>
          <w:szCs w:val="24"/>
          <w:lang w:eastAsia="en-GB"/>
        </w:rPr>
      </w:pPr>
      <w:r w:rsidRPr="003B37F8">
        <w:rPr>
          <w:rFonts w:ascii="Arial" w:hAnsi="Arial" w:cs="Arial"/>
          <w:sz w:val="24"/>
          <w:szCs w:val="24"/>
        </w:rPr>
        <w:t xml:space="preserve">If within </w:t>
      </w:r>
      <w:r w:rsidR="004973E6">
        <w:rPr>
          <w:rFonts w:ascii="Arial" w:hAnsi="Arial" w:cs="Arial"/>
          <w:sz w:val="24"/>
          <w:szCs w:val="24"/>
        </w:rPr>
        <w:t xml:space="preserve">8 months </w:t>
      </w:r>
      <w:r w:rsidRPr="003B37F8">
        <w:rPr>
          <w:rFonts w:ascii="Arial" w:hAnsi="Arial" w:cs="Arial"/>
          <w:sz w:val="24"/>
          <w:szCs w:val="24"/>
        </w:rPr>
        <w:t xml:space="preserve">of the date of this decision the local planning authority refuse to approve the </w:t>
      </w:r>
      <w:r w:rsidR="003B37F8">
        <w:rPr>
          <w:rFonts w:ascii="Arial" w:hAnsi="Arial" w:cs="Arial"/>
          <w:sz w:val="24"/>
          <w:szCs w:val="24"/>
        </w:rPr>
        <w:t xml:space="preserve">phased contamination risk assessment in respect of any phase </w:t>
      </w:r>
      <w:r w:rsidRPr="003B37F8">
        <w:rPr>
          <w:rFonts w:ascii="Arial" w:hAnsi="Arial" w:cs="Arial"/>
          <w:sz w:val="24"/>
          <w:szCs w:val="24"/>
        </w:rPr>
        <w:t>or fail</w:t>
      </w:r>
      <w:r w:rsidR="003B37F8">
        <w:rPr>
          <w:rFonts w:ascii="Arial" w:hAnsi="Arial" w:cs="Arial"/>
          <w:sz w:val="24"/>
          <w:szCs w:val="24"/>
        </w:rPr>
        <w:t>s</w:t>
      </w:r>
      <w:r w:rsidRPr="003B37F8">
        <w:rPr>
          <w:rFonts w:ascii="Arial" w:hAnsi="Arial" w:cs="Arial"/>
          <w:sz w:val="24"/>
          <w:szCs w:val="24"/>
        </w:rPr>
        <w:t xml:space="preserve"> to give a decision within the prescribed period, an appeal shall have been made to, and accepted as validly made by, the Secretary of State.</w:t>
      </w:r>
    </w:p>
    <w:p w14:paraId="7546CBC0" w14:textId="77777777" w:rsidR="003B37F8" w:rsidRPr="003B37F8" w:rsidRDefault="003B37F8" w:rsidP="0062476D">
      <w:pPr>
        <w:pStyle w:val="ListParagraph"/>
        <w:spacing w:after="0" w:line="240" w:lineRule="auto"/>
        <w:ind w:left="1276"/>
        <w:jc w:val="both"/>
        <w:rPr>
          <w:rFonts w:ascii="Arial" w:eastAsia="Times New Roman" w:hAnsi="Arial" w:cs="Arial"/>
          <w:color w:val="242424"/>
          <w:sz w:val="24"/>
          <w:szCs w:val="24"/>
          <w:lang w:eastAsia="en-GB"/>
        </w:rPr>
      </w:pPr>
    </w:p>
    <w:p w14:paraId="1991ECE5" w14:textId="4524B691" w:rsidR="003B37F8" w:rsidRPr="003B37F8" w:rsidRDefault="0006614B" w:rsidP="005B7DB6">
      <w:pPr>
        <w:pStyle w:val="ListParagraph"/>
        <w:numPr>
          <w:ilvl w:val="0"/>
          <w:numId w:val="7"/>
        </w:numPr>
        <w:spacing w:after="0" w:line="240" w:lineRule="auto"/>
        <w:ind w:left="1276" w:hanging="502"/>
        <w:jc w:val="both"/>
        <w:rPr>
          <w:rFonts w:ascii="Arial" w:eastAsia="Times New Roman" w:hAnsi="Arial" w:cs="Arial"/>
          <w:color w:val="242424"/>
          <w:sz w:val="24"/>
          <w:szCs w:val="24"/>
          <w:lang w:eastAsia="en-GB"/>
        </w:rPr>
      </w:pPr>
      <w:r w:rsidRPr="003B37F8">
        <w:rPr>
          <w:rFonts w:ascii="Arial" w:hAnsi="Arial" w:cs="Arial"/>
          <w:sz w:val="24"/>
          <w:szCs w:val="24"/>
        </w:rPr>
        <w:t xml:space="preserve">If an appeal is made in pursuance of ii) above, that appeal shall have been finally determined and the submitted </w:t>
      </w:r>
      <w:r w:rsidR="003B37F8">
        <w:rPr>
          <w:rFonts w:ascii="Arial" w:hAnsi="Arial" w:cs="Arial"/>
          <w:sz w:val="24"/>
          <w:szCs w:val="24"/>
        </w:rPr>
        <w:t>phased contamination</w:t>
      </w:r>
      <w:r w:rsidRPr="003B37F8">
        <w:rPr>
          <w:rFonts w:ascii="Arial" w:hAnsi="Arial" w:cs="Arial"/>
          <w:sz w:val="24"/>
          <w:szCs w:val="24"/>
        </w:rPr>
        <w:t xml:space="preserve"> </w:t>
      </w:r>
      <w:r w:rsidR="003B37F8">
        <w:rPr>
          <w:rFonts w:ascii="Arial" w:hAnsi="Arial" w:cs="Arial"/>
          <w:sz w:val="24"/>
          <w:szCs w:val="24"/>
        </w:rPr>
        <w:t xml:space="preserve">risk </w:t>
      </w:r>
      <w:proofErr w:type="spellStart"/>
      <w:r w:rsidR="003B37F8">
        <w:rPr>
          <w:rFonts w:ascii="Arial" w:hAnsi="Arial" w:cs="Arial"/>
          <w:sz w:val="24"/>
          <w:szCs w:val="24"/>
        </w:rPr>
        <w:t>assessement</w:t>
      </w:r>
      <w:proofErr w:type="spellEnd"/>
      <w:r w:rsidRPr="003B37F8">
        <w:rPr>
          <w:rFonts w:ascii="Arial" w:hAnsi="Arial" w:cs="Arial"/>
          <w:sz w:val="24"/>
          <w:szCs w:val="24"/>
        </w:rPr>
        <w:t xml:space="preserve"> shall have been approved by the Secretary of State.</w:t>
      </w:r>
    </w:p>
    <w:p w14:paraId="0E39CF0F" w14:textId="77777777" w:rsidR="003B37F8" w:rsidRPr="003B37F8" w:rsidRDefault="003B37F8" w:rsidP="0062476D">
      <w:pPr>
        <w:pStyle w:val="ListParagraph"/>
        <w:jc w:val="both"/>
        <w:rPr>
          <w:rFonts w:ascii="Arial" w:hAnsi="Arial" w:cs="Arial"/>
          <w:sz w:val="24"/>
          <w:szCs w:val="24"/>
        </w:rPr>
      </w:pPr>
    </w:p>
    <w:p w14:paraId="39CEACE2" w14:textId="59631627" w:rsidR="003B37F8" w:rsidRPr="0083508D" w:rsidRDefault="0006614B" w:rsidP="005B7DB6">
      <w:pPr>
        <w:pStyle w:val="ListParagraph"/>
        <w:numPr>
          <w:ilvl w:val="0"/>
          <w:numId w:val="7"/>
        </w:numPr>
        <w:spacing w:after="0" w:line="240" w:lineRule="auto"/>
        <w:ind w:left="1276" w:hanging="502"/>
        <w:jc w:val="both"/>
        <w:rPr>
          <w:rFonts w:ascii="Arial" w:eastAsia="Times New Roman" w:hAnsi="Arial" w:cs="Arial"/>
          <w:color w:val="242424"/>
          <w:sz w:val="24"/>
          <w:szCs w:val="24"/>
          <w:lang w:eastAsia="en-GB"/>
        </w:rPr>
      </w:pPr>
      <w:r w:rsidRPr="0083508D">
        <w:rPr>
          <w:rFonts w:ascii="Arial" w:hAnsi="Arial" w:cs="Arial"/>
          <w:sz w:val="24"/>
          <w:szCs w:val="24"/>
        </w:rPr>
        <w:t xml:space="preserve">The </w:t>
      </w:r>
      <w:r w:rsidR="00DE2C79" w:rsidRPr="0083508D">
        <w:rPr>
          <w:rFonts w:ascii="Arial" w:hAnsi="Arial" w:cs="Arial"/>
          <w:sz w:val="24"/>
          <w:szCs w:val="24"/>
        </w:rPr>
        <w:t>implementation of the Phase 3 remediation strategy (i</w:t>
      </w:r>
      <w:r w:rsidR="003B37F8" w:rsidRPr="0083508D">
        <w:rPr>
          <w:rFonts w:ascii="Arial" w:hAnsi="Arial" w:cs="Arial"/>
          <w:sz w:val="24"/>
          <w:szCs w:val="24"/>
        </w:rPr>
        <w:t>f</w:t>
      </w:r>
      <w:r w:rsidR="00DE2C79" w:rsidRPr="0083508D">
        <w:rPr>
          <w:rFonts w:ascii="Arial" w:hAnsi="Arial" w:cs="Arial"/>
          <w:sz w:val="24"/>
          <w:szCs w:val="24"/>
        </w:rPr>
        <w:t xml:space="preserve"> required) </w:t>
      </w:r>
      <w:r w:rsidR="0083508D">
        <w:rPr>
          <w:rFonts w:ascii="Arial" w:hAnsi="Arial" w:cs="Arial"/>
          <w:sz w:val="24"/>
          <w:szCs w:val="24"/>
        </w:rPr>
        <w:t>and</w:t>
      </w:r>
      <w:r w:rsidR="0083508D" w:rsidRPr="0083508D">
        <w:rPr>
          <w:rFonts w:ascii="Arial" w:eastAsia="Times New Roman" w:hAnsi="Arial" w:cs="Arial"/>
          <w:color w:val="242424"/>
          <w:sz w:val="24"/>
          <w:szCs w:val="24"/>
          <w:lang w:eastAsia="en-GB"/>
        </w:rPr>
        <w:t xml:space="preserve"> submission of</w:t>
      </w:r>
      <w:r w:rsidR="0083508D">
        <w:rPr>
          <w:rFonts w:ascii="Arial" w:eastAsia="Times New Roman" w:hAnsi="Arial" w:cs="Arial"/>
          <w:color w:val="242424"/>
          <w:sz w:val="24"/>
          <w:szCs w:val="24"/>
          <w:lang w:eastAsia="en-GB"/>
        </w:rPr>
        <w:t xml:space="preserve"> a</w:t>
      </w:r>
      <w:r w:rsidR="0083508D" w:rsidRPr="0083508D">
        <w:rPr>
          <w:rFonts w:ascii="Arial" w:eastAsia="Times New Roman" w:hAnsi="Arial" w:cs="Arial"/>
          <w:color w:val="242424"/>
          <w:sz w:val="24"/>
          <w:szCs w:val="24"/>
          <w:lang w:eastAsia="en-GB"/>
        </w:rPr>
        <w:t xml:space="preserve"> </w:t>
      </w:r>
      <w:r w:rsidR="003B37F8" w:rsidRPr="0083508D">
        <w:rPr>
          <w:rFonts w:ascii="Arial" w:eastAsia="Times New Roman" w:hAnsi="Arial" w:cs="Arial"/>
          <w:color w:val="242424"/>
          <w:sz w:val="24"/>
          <w:szCs w:val="24"/>
          <w:lang w:eastAsia="en-GB"/>
        </w:rPr>
        <w:t xml:space="preserve">validation report confirming completion of </w:t>
      </w:r>
      <w:r w:rsidR="0083508D" w:rsidRPr="0083508D">
        <w:rPr>
          <w:rFonts w:ascii="Arial" w:eastAsia="Times New Roman" w:hAnsi="Arial" w:cs="Arial"/>
          <w:color w:val="242424"/>
          <w:sz w:val="24"/>
          <w:szCs w:val="24"/>
          <w:lang w:eastAsia="en-GB"/>
        </w:rPr>
        <w:t>all required work</w:t>
      </w:r>
      <w:r w:rsidR="0083508D">
        <w:rPr>
          <w:rFonts w:ascii="Arial" w:eastAsia="Times New Roman" w:hAnsi="Arial" w:cs="Arial"/>
          <w:color w:val="242424"/>
          <w:sz w:val="24"/>
          <w:szCs w:val="24"/>
          <w:lang w:eastAsia="en-GB"/>
        </w:rPr>
        <w:t>s within the approved timeframe</w:t>
      </w:r>
      <w:r w:rsidR="008402DF">
        <w:rPr>
          <w:rFonts w:ascii="Arial" w:eastAsia="Times New Roman" w:hAnsi="Arial" w:cs="Arial"/>
          <w:color w:val="242424"/>
          <w:sz w:val="24"/>
          <w:szCs w:val="24"/>
          <w:lang w:eastAsia="en-GB"/>
        </w:rPr>
        <w:t>.</w:t>
      </w:r>
    </w:p>
    <w:p w14:paraId="0493375B" w14:textId="77777777" w:rsidR="00DE2C79" w:rsidRDefault="00DE2C79" w:rsidP="0062476D">
      <w:pPr>
        <w:spacing w:after="0" w:line="240" w:lineRule="auto"/>
        <w:jc w:val="both"/>
        <w:rPr>
          <w:rFonts w:ascii="ArialMT" w:eastAsia="Times New Roman" w:hAnsi="ArialMT" w:cs="Times New Roman"/>
          <w:color w:val="242424"/>
          <w:lang w:eastAsia="en-GB"/>
        </w:rPr>
      </w:pPr>
    </w:p>
    <w:p w14:paraId="13ECAE7D" w14:textId="46B1200B" w:rsidR="00DE2C79" w:rsidRDefault="00DE2C79" w:rsidP="0062476D">
      <w:pPr>
        <w:spacing w:after="0" w:line="240" w:lineRule="auto"/>
        <w:ind w:left="709"/>
        <w:jc w:val="both"/>
        <w:rPr>
          <w:rFonts w:ascii="Arial" w:eastAsia="Times New Roman" w:hAnsi="Arial" w:cs="Arial"/>
          <w:color w:val="242424"/>
          <w:sz w:val="24"/>
          <w:szCs w:val="24"/>
          <w:lang w:eastAsia="en-GB"/>
        </w:rPr>
      </w:pPr>
      <w:r w:rsidRPr="00DE2C79">
        <w:rPr>
          <w:rFonts w:ascii="Arial" w:eastAsia="Times New Roman" w:hAnsi="Arial" w:cs="Arial"/>
          <w:color w:val="242424"/>
          <w:sz w:val="24"/>
          <w:szCs w:val="24"/>
          <w:lang w:eastAsia="en-GB"/>
        </w:rPr>
        <w:t>Reason</w:t>
      </w:r>
      <w:r w:rsidR="0083508D">
        <w:rPr>
          <w:rFonts w:ascii="Arial" w:eastAsia="Times New Roman" w:hAnsi="Arial" w:cs="Arial"/>
          <w:color w:val="242424"/>
          <w:sz w:val="24"/>
          <w:szCs w:val="24"/>
          <w:lang w:eastAsia="en-GB"/>
        </w:rPr>
        <w:t xml:space="preserve"> </w:t>
      </w:r>
      <w:r w:rsidRPr="00DE2C79">
        <w:rPr>
          <w:rFonts w:ascii="Arial" w:eastAsia="Times New Roman" w:hAnsi="Arial" w:cs="Arial"/>
          <w:color w:val="242424"/>
          <w:sz w:val="24"/>
          <w:szCs w:val="24"/>
          <w:lang w:eastAsia="en-GB"/>
        </w:rPr>
        <w:t>- To ensure that any ground, water and associated gas contamination is identified and adequately addressed to ensure the safety of the development, the environment and to ensure the site is suitable for the proposed use</w:t>
      </w:r>
      <w:r w:rsidR="007B44C5">
        <w:rPr>
          <w:rFonts w:ascii="Arial" w:eastAsia="Times New Roman" w:hAnsi="Arial" w:cs="Arial"/>
          <w:color w:val="242424"/>
          <w:sz w:val="24"/>
          <w:szCs w:val="24"/>
          <w:lang w:eastAsia="en-GB"/>
        </w:rPr>
        <w:t>, in accordance with policy ENV11 of the South Oxfordshire Local Plan 2035</w:t>
      </w:r>
      <w:r w:rsidRPr="00DE2C79">
        <w:rPr>
          <w:rFonts w:ascii="Arial" w:eastAsia="Times New Roman" w:hAnsi="Arial" w:cs="Arial"/>
          <w:color w:val="242424"/>
          <w:sz w:val="24"/>
          <w:szCs w:val="24"/>
          <w:lang w:eastAsia="en-GB"/>
        </w:rPr>
        <w:t>.</w:t>
      </w:r>
    </w:p>
    <w:p w14:paraId="73D0E969" w14:textId="77777777" w:rsidR="00576300" w:rsidRDefault="00576300" w:rsidP="0062476D">
      <w:pPr>
        <w:spacing w:after="0" w:line="240" w:lineRule="auto"/>
        <w:ind w:left="709"/>
        <w:jc w:val="both"/>
        <w:rPr>
          <w:rFonts w:ascii="Arial" w:eastAsia="Times New Roman" w:hAnsi="Arial" w:cs="Arial"/>
          <w:color w:val="242424"/>
          <w:sz w:val="24"/>
          <w:szCs w:val="24"/>
          <w:lang w:eastAsia="en-GB"/>
        </w:rPr>
      </w:pPr>
    </w:p>
    <w:tbl>
      <w:tblPr>
        <w:tblStyle w:val="TableGrid"/>
        <w:tblW w:w="0" w:type="auto"/>
        <w:tblInd w:w="720" w:type="dxa"/>
        <w:tblLook w:val="04A0" w:firstRow="1" w:lastRow="0" w:firstColumn="1" w:lastColumn="0" w:noHBand="0" w:noVBand="1"/>
      </w:tblPr>
      <w:tblGrid>
        <w:gridCol w:w="1457"/>
        <w:gridCol w:w="6839"/>
      </w:tblGrid>
      <w:tr w:rsidR="00576300" w14:paraId="71DF0FE4" w14:textId="77777777" w:rsidTr="001B4FCE">
        <w:tc>
          <w:tcPr>
            <w:tcW w:w="1260" w:type="dxa"/>
          </w:tcPr>
          <w:p w14:paraId="6C42970C" w14:textId="77777777" w:rsidR="00576300" w:rsidRPr="002C4D1F" w:rsidRDefault="00576300" w:rsidP="001B4FCE">
            <w:pPr>
              <w:pStyle w:val="ListParagraph"/>
              <w:spacing w:before="60" w:after="60"/>
              <w:ind w:left="0"/>
              <w:jc w:val="both"/>
              <w:rPr>
                <w:rFonts w:ascii="Arial" w:hAnsi="Arial" w:cs="Arial"/>
                <w:b/>
                <w:bCs/>
                <w:sz w:val="24"/>
                <w:szCs w:val="24"/>
              </w:rPr>
            </w:pPr>
            <w:r w:rsidRPr="002C4D1F">
              <w:rPr>
                <w:rFonts w:ascii="Arial" w:hAnsi="Arial" w:cs="Arial"/>
                <w:b/>
                <w:bCs/>
                <w:sz w:val="24"/>
                <w:szCs w:val="24"/>
              </w:rPr>
              <w:lastRenderedPageBreak/>
              <w:t>Appellant Comments</w:t>
            </w:r>
          </w:p>
        </w:tc>
        <w:tc>
          <w:tcPr>
            <w:tcW w:w="7036" w:type="dxa"/>
          </w:tcPr>
          <w:p w14:paraId="51A995A7" w14:textId="182F4624" w:rsidR="00CA114C" w:rsidRPr="00A5211C" w:rsidRDefault="00E35AAA" w:rsidP="00CA114C">
            <w:pPr>
              <w:spacing w:before="60" w:after="60"/>
              <w:jc w:val="both"/>
              <w:rPr>
                <w:rFonts w:ascii="Arial" w:hAnsi="Arial" w:cs="Arial"/>
                <w:i/>
                <w:iCs/>
                <w:sz w:val="24"/>
                <w:szCs w:val="24"/>
              </w:rPr>
            </w:pPr>
            <w:r w:rsidRPr="00A5211C">
              <w:rPr>
                <w:rFonts w:ascii="Arial" w:hAnsi="Arial" w:cs="Arial"/>
                <w:i/>
                <w:iCs/>
                <w:color w:val="2F5496" w:themeColor="accent1" w:themeShade="BF"/>
                <w:sz w:val="24"/>
                <w:szCs w:val="24"/>
              </w:rPr>
              <w:t>Not necessary in my view due to past investigation but, no objection if found to be necessary.</w:t>
            </w:r>
            <w:r w:rsidR="00625D10">
              <w:rPr>
                <w:rFonts w:ascii="Arial" w:hAnsi="Arial" w:cs="Arial"/>
                <w:i/>
                <w:iCs/>
                <w:color w:val="2F5496" w:themeColor="accent1" w:themeShade="BF"/>
                <w:sz w:val="24"/>
                <w:szCs w:val="24"/>
              </w:rPr>
              <w:t xml:space="preserve"> The original investigation covered a wider area than the area edged red. The source of any contamination was identified and, the only remediation involved the laying of hardstanding: which has been done.</w:t>
            </w:r>
          </w:p>
        </w:tc>
      </w:tr>
      <w:tr w:rsidR="00576300" w14:paraId="181DB9D1" w14:textId="77777777" w:rsidTr="001B4FCE">
        <w:tc>
          <w:tcPr>
            <w:tcW w:w="1260" w:type="dxa"/>
          </w:tcPr>
          <w:p w14:paraId="15719112" w14:textId="77777777" w:rsidR="00576300" w:rsidRPr="002C4D1F" w:rsidRDefault="00576300" w:rsidP="001B4FCE">
            <w:pPr>
              <w:pStyle w:val="ListParagraph"/>
              <w:spacing w:before="60" w:after="60"/>
              <w:ind w:left="0"/>
              <w:jc w:val="both"/>
              <w:rPr>
                <w:rFonts w:ascii="Arial" w:hAnsi="Arial" w:cs="Arial"/>
                <w:b/>
                <w:bCs/>
                <w:sz w:val="24"/>
                <w:szCs w:val="24"/>
              </w:rPr>
            </w:pPr>
            <w:r w:rsidRPr="002C4D1F">
              <w:rPr>
                <w:rFonts w:ascii="Arial" w:hAnsi="Arial" w:cs="Arial"/>
                <w:b/>
                <w:bCs/>
                <w:sz w:val="24"/>
                <w:szCs w:val="24"/>
              </w:rPr>
              <w:t xml:space="preserve">LPA Response </w:t>
            </w:r>
          </w:p>
        </w:tc>
        <w:tc>
          <w:tcPr>
            <w:tcW w:w="7036" w:type="dxa"/>
          </w:tcPr>
          <w:p w14:paraId="54DBF1BE" w14:textId="77777777" w:rsidR="000C004A" w:rsidRPr="00A5211C" w:rsidRDefault="00C31954" w:rsidP="005B7DB6">
            <w:pPr>
              <w:pStyle w:val="ListParagraph"/>
              <w:numPr>
                <w:ilvl w:val="0"/>
                <w:numId w:val="9"/>
              </w:numPr>
              <w:spacing w:before="60" w:after="60"/>
              <w:ind w:left="406"/>
              <w:jc w:val="both"/>
              <w:rPr>
                <w:rFonts w:ascii="Arial" w:hAnsi="Arial" w:cs="Arial"/>
                <w:i/>
                <w:iCs/>
                <w:color w:val="FF0000"/>
                <w:sz w:val="26"/>
                <w:szCs w:val="26"/>
                <w:shd w:val="clear" w:color="auto" w:fill="FFFFFF"/>
              </w:rPr>
            </w:pPr>
            <w:r w:rsidRPr="00A5211C">
              <w:rPr>
                <w:rFonts w:ascii="Arial" w:hAnsi="Arial" w:cs="Arial"/>
                <w:i/>
                <w:iCs/>
                <w:color w:val="FF0000"/>
                <w:sz w:val="24"/>
                <w:szCs w:val="24"/>
              </w:rPr>
              <w:t xml:space="preserve">The previous Phase 2 and Phase 3 reports related specifically to the red edged area covered by </w:t>
            </w:r>
            <w:r w:rsidRPr="00A5211C">
              <w:rPr>
                <w:rFonts w:ascii="Arial" w:hAnsi="Arial" w:cs="Arial"/>
                <w:i/>
                <w:iCs/>
                <w:color w:val="FF0000"/>
                <w:sz w:val="26"/>
                <w:szCs w:val="26"/>
                <w:shd w:val="clear" w:color="auto" w:fill="FFFFFF"/>
              </w:rPr>
              <w:t xml:space="preserve">P22/S3712/FUL, which is not the same as the current appeal proposal. </w:t>
            </w:r>
          </w:p>
          <w:p w14:paraId="6F83FB59" w14:textId="77777777" w:rsidR="000C004A" w:rsidRPr="00A5211C" w:rsidRDefault="000C004A" w:rsidP="00A5211C">
            <w:pPr>
              <w:pStyle w:val="ListParagraph"/>
              <w:spacing w:before="60" w:after="60"/>
              <w:ind w:left="406"/>
              <w:jc w:val="both"/>
              <w:rPr>
                <w:rFonts w:ascii="Arial" w:hAnsi="Arial" w:cs="Arial"/>
                <w:i/>
                <w:iCs/>
                <w:color w:val="FF0000"/>
                <w:sz w:val="26"/>
                <w:szCs w:val="26"/>
                <w:shd w:val="clear" w:color="auto" w:fill="FFFFFF"/>
              </w:rPr>
            </w:pPr>
          </w:p>
          <w:p w14:paraId="79412735" w14:textId="77777777" w:rsidR="00A5211C" w:rsidRPr="00A5211C" w:rsidRDefault="00C31954" w:rsidP="005B7DB6">
            <w:pPr>
              <w:pStyle w:val="ListParagraph"/>
              <w:numPr>
                <w:ilvl w:val="0"/>
                <w:numId w:val="9"/>
              </w:numPr>
              <w:spacing w:before="60" w:after="60"/>
              <w:ind w:left="406"/>
              <w:jc w:val="both"/>
              <w:rPr>
                <w:rFonts w:ascii="Arial" w:hAnsi="Arial" w:cs="Arial"/>
                <w:i/>
                <w:iCs/>
                <w:color w:val="FF0000"/>
                <w:sz w:val="26"/>
                <w:szCs w:val="26"/>
                <w:shd w:val="clear" w:color="auto" w:fill="FFFFFF"/>
              </w:rPr>
            </w:pPr>
            <w:r w:rsidRPr="00A5211C">
              <w:rPr>
                <w:rFonts w:ascii="Arial" w:hAnsi="Arial" w:cs="Arial"/>
                <w:i/>
                <w:iCs/>
                <w:color w:val="FF0000"/>
                <w:sz w:val="26"/>
                <w:szCs w:val="26"/>
                <w:shd w:val="clear" w:color="auto" w:fill="FFFFFF"/>
              </w:rPr>
              <w:t xml:space="preserve">Remediation works have not been undertaken in accordance with those investigations; and </w:t>
            </w:r>
          </w:p>
          <w:p w14:paraId="538A0F7E" w14:textId="77777777" w:rsidR="00A5211C" w:rsidRPr="00A5211C" w:rsidRDefault="00A5211C" w:rsidP="00A5211C">
            <w:pPr>
              <w:pStyle w:val="ListParagraph"/>
              <w:rPr>
                <w:rFonts w:ascii="Arial" w:hAnsi="Arial" w:cs="Arial"/>
                <w:i/>
                <w:iCs/>
                <w:color w:val="FF0000"/>
                <w:sz w:val="26"/>
                <w:szCs w:val="26"/>
                <w:shd w:val="clear" w:color="auto" w:fill="FFFFFF"/>
              </w:rPr>
            </w:pPr>
          </w:p>
          <w:p w14:paraId="19A8A144" w14:textId="18DEE72B" w:rsidR="00D63D77" w:rsidRPr="00A5211C" w:rsidRDefault="00C31954" w:rsidP="005B7DB6">
            <w:pPr>
              <w:pStyle w:val="ListParagraph"/>
              <w:numPr>
                <w:ilvl w:val="0"/>
                <w:numId w:val="9"/>
              </w:numPr>
              <w:spacing w:before="60" w:after="60"/>
              <w:ind w:left="406"/>
              <w:jc w:val="both"/>
              <w:rPr>
                <w:rFonts w:ascii="Arial" w:hAnsi="Arial" w:cs="Arial"/>
                <w:i/>
                <w:iCs/>
                <w:color w:val="FF0000"/>
                <w:sz w:val="26"/>
                <w:szCs w:val="26"/>
                <w:shd w:val="clear" w:color="auto" w:fill="FFFFFF"/>
              </w:rPr>
            </w:pPr>
            <w:r w:rsidRPr="00A5211C">
              <w:rPr>
                <w:rFonts w:ascii="Arial" w:hAnsi="Arial" w:cs="Arial"/>
                <w:i/>
                <w:iCs/>
                <w:color w:val="FF0000"/>
                <w:sz w:val="26"/>
                <w:szCs w:val="26"/>
                <w:shd w:val="clear" w:color="auto" w:fill="FFFFFF"/>
              </w:rPr>
              <w:t>extensive unauthorised earthworks have resulted in the movement</w:t>
            </w:r>
            <w:r w:rsidR="00A5211C" w:rsidRPr="00A5211C">
              <w:rPr>
                <w:rFonts w:ascii="Arial" w:hAnsi="Arial" w:cs="Arial"/>
                <w:i/>
                <w:iCs/>
                <w:color w:val="FF0000"/>
                <w:sz w:val="26"/>
                <w:szCs w:val="26"/>
                <w:shd w:val="clear" w:color="auto" w:fill="FFFFFF"/>
              </w:rPr>
              <w:t xml:space="preserve"> of </w:t>
            </w:r>
            <w:r w:rsidRPr="00A5211C">
              <w:rPr>
                <w:rFonts w:ascii="Arial" w:hAnsi="Arial" w:cs="Arial"/>
                <w:i/>
                <w:iCs/>
                <w:color w:val="FF0000"/>
                <w:sz w:val="26"/>
                <w:szCs w:val="26"/>
                <w:shd w:val="clear" w:color="auto" w:fill="FFFFFF"/>
              </w:rPr>
              <w:t xml:space="preserve">earth, including possible contaminants, over the wider site rendering past investigations </w:t>
            </w:r>
            <w:r w:rsidR="00A5211C" w:rsidRPr="00A5211C">
              <w:rPr>
                <w:rFonts w:ascii="Arial" w:hAnsi="Arial" w:cs="Arial"/>
                <w:i/>
                <w:iCs/>
                <w:color w:val="FF0000"/>
                <w:sz w:val="26"/>
                <w:szCs w:val="26"/>
                <w:shd w:val="clear" w:color="auto" w:fill="FFFFFF"/>
              </w:rPr>
              <w:t xml:space="preserve">no longer </w:t>
            </w:r>
            <w:r w:rsidRPr="00A5211C">
              <w:rPr>
                <w:rFonts w:ascii="Arial" w:hAnsi="Arial" w:cs="Arial"/>
                <w:i/>
                <w:iCs/>
                <w:color w:val="FF0000"/>
                <w:sz w:val="26"/>
                <w:szCs w:val="26"/>
                <w:shd w:val="clear" w:color="auto" w:fill="FFFFFF"/>
              </w:rPr>
              <w:t>valid.</w:t>
            </w:r>
          </w:p>
          <w:p w14:paraId="40D7211A" w14:textId="387F4FC1" w:rsidR="00A5211C" w:rsidRPr="00A5211C" w:rsidRDefault="00A5211C" w:rsidP="00A5211C">
            <w:pPr>
              <w:spacing w:before="60" w:after="60"/>
              <w:jc w:val="both"/>
              <w:rPr>
                <w:rFonts w:ascii="Arial" w:hAnsi="Arial" w:cs="Arial"/>
                <w:sz w:val="24"/>
                <w:szCs w:val="24"/>
              </w:rPr>
            </w:pPr>
          </w:p>
        </w:tc>
      </w:tr>
    </w:tbl>
    <w:p w14:paraId="667D2C86" w14:textId="77777777" w:rsidR="00576300" w:rsidRPr="00DE2C79" w:rsidRDefault="00576300" w:rsidP="0062476D">
      <w:pPr>
        <w:spacing w:after="0" w:line="240" w:lineRule="auto"/>
        <w:ind w:left="709"/>
        <w:jc w:val="both"/>
        <w:rPr>
          <w:rFonts w:ascii="Arial" w:eastAsia="Times New Roman" w:hAnsi="Arial" w:cs="Arial"/>
          <w:color w:val="242424"/>
          <w:sz w:val="24"/>
          <w:szCs w:val="24"/>
          <w:lang w:eastAsia="en-GB"/>
        </w:rPr>
      </w:pPr>
    </w:p>
    <w:p w14:paraId="79EEB96A" w14:textId="77777777" w:rsidR="00DE2C79" w:rsidRPr="00DE2C79" w:rsidRDefault="00DE2C79" w:rsidP="0062476D">
      <w:pPr>
        <w:pStyle w:val="ListParagraph"/>
        <w:ind w:left="709"/>
        <w:jc w:val="both"/>
        <w:rPr>
          <w:rFonts w:ascii="Arial" w:hAnsi="Arial" w:cs="Arial"/>
          <w:sz w:val="24"/>
          <w:szCs w:val="24"/>
        </w:rPr>
      </w:pPr>
    </w:p>
    <w:p w14:paraId="2B5BB2A5" w14:textId="7889B3F6" w:rsidR="00D063FC" w:rsidRDefault="00634905" w:rsidP="005B7DB6">
      <w:pPr>
        <w:pStyle w:val="ListParagraph"/>
        <w:numPr>
          <w:ilvl w:val="0"/>
          <w:numId w:val="1"/>
        </w:numPr>
        <w:jc w:val="both"/>
        <w:rPr>
          <w:rFonts w:ascii="Arial" w:hAnsi="Arial" w:cs="Arial"/>
          <w:sz w:val="24"/>
          <w:szCs w:val="24"/>
        </w:rPr>
      </w:pPr>
      <w:r w:rsidRPr="00D063FC">
        <w:rPr>
          <w:rFonts w:ascii="Arial" w:hAnsi="Arial" w:cs="Arial"/>
          <w:sz w:val="24"/>
          <w:szCs w:val="24"/>
        </w:rPr>
        <w:t xml:space="preserve">There shall be no more than </w:t>
      </w:r>
      <w:r w:rsidR="00BD072B">
        <w:rPr>
          <w:rFonts w:ascii="Arial" w:hAnsi="Arial" w:cs="Arial"/>
          <w:sz w:val="24"/>
          <w:szCs w:val="24"/>
        </w:rPr>
        <w:t>three</w:t>
      </w:r>
      <w:r w:rsidRPr="00D063FC">
        <w:rPr>
          <w:rFonts w:ascii="Arial" w:hAnsi="Arial" w:cs="Arial"/>
          <w:sz w:val="24"/>
          <w:szCs w:val="24"/>
        </w:rPr>
        <w:t xml:space="preserve"> pitch</w:t>
      </w:r>
      <w:r w:rsidR="00BD072B">
        <w:rPr>
          <w:rFonts w:ascii="Arial" w:hAnsi="Arial" w:cs="Arial"/>
          <w:sz w:val="24"/>
          <w:szCs w:val="24"/>
        </w:rPr>
        <w:t>es</w:t>
      </w:r>
      <w:r w:rsidRPr="00D063FC">
        <w:rPr>
          <w:rFonts w:ascii="Arial" w:hAnsi="Arial" w:cs="Arial"/>
          <w:sz w:val="24"/>
          <w:szCs w:val="24"/>
        </w:rPr>
        <w:t xml:space="preserve"> on the site and on </w:t>
      </w:r>
      <w:r w:rsidR="007D19B6">
        <w:rPr>
          <w:rFonts w:ascii="Arial" w:hAnsi="Arial" w:cs="Arial"/>
          <w:sz w:val="24"/>
          <w:szCs w:val="24"/>
        </w:rPr>
        <w:t>each</w:t>
      </w:r>
      <w:r w:rsidRPr="00D063FC">
        <w:rPr>
          <w:rFonts w:ascii="Arial" w:hAnsi="Arial" w:cs="Arial"/>
          <w:sz w:val="24"/>
          <w:szCs w:val="24"/>
        </w:rPr>
        <w:t xml:space="preserve"> pitch no more</w:t>
      </w:r>
      <w:r w:rsidR="006A3740" w:rsidRPr="00D063FC">
        <w:rPr>
          <w:rFonts w:ascii="Arial" w:hAnsi="Arial" w:cs="Arial"/>
          <w:sz w:val="24"/>
          <w:szCs w:val="24"/>
        </w:rPr>
        <w:t xml:space="preserve"> than 1 </w:t>
      </w:r>
      <w:r w:rsidR="00BD072B">
        <w:rPr>
          <w:rFonts w:ascii="Arial" w:hAnsi="Arial" w:cs="Arial"/>
          <w:sz w:val="24"/>
          <w:szCs w:val="24"/>
        </w:rPr>
        <w:t>stat</w:t>
      </w:r>
      <w:r w:rsidR="009F15CB">
        <w:rPr>
          <w:rFonts w:ascii="Arial" w:hAnsi="Arial" w:cs="Arial"/>
          <w:sz w:val="24"/>
          <w:szCs w:val="24"/>
        </w:rPr>
        <w:t xml:space="preserve">ic </w:t>
      </w:r>
      <w:r w:rsidR="006A3740" w:rsidRPr="00D063FC">
        <w:rPr>
          <w:rFonts w:ascii="Arial" w:hAnsi="Arial" w:cs="Arial"/>
          <w:sz w:val="24"/>
          <w:szCs w:val="24"/>
        </w:rPr>
        <w:t>mobile home and 1 touring caravan shall be stationed at any time.</w:t>
      </w:r>
    </w:p>
    <w:p w14:paraId="1551473F" w14:textId="77777777" w:rsidR="00D063FC" w:rsidRDefault="00D063FC" w:rsidP="0062476D">
      <w:pPr>
        <w:pStyle w:val="ListParagraph"/>
        <w:jc w:val="both"/>
        <w:rPr>
          <w:rFonts w:ascii="Arial" w:hAnsi="Arial" w:cs="Arial"/>
          <w:sz w:val="24"/>
          <w:szCs w:val="24"/>
        </w:rPr>
      </w:pPr>
    </w:p>
    <w:p w14:paraId="78AF1869" w14:textId="4B0DD72E" w:rsidR="00D063FC" w:rsidRDefault="00D063FC" w:rsidP="0062476D">
      <w:pPr>
        <w:pStyle w:val="ListParagraph"/>
        <w:jc w:val="both"/>
        <w:rPr>
          <w:rFonts w:ascii="Arial" w:hAnsi="Arial" w:cs="Arial"/>
          <w:sz w:val="24"/>
          <w:szCs w:val="24"/>
        </w:rPr>
      </w:pPr>
      <w:bookmarkStart w:id="16" w:name="_Hlk161733054"/>
      <w:r w:rsidRPr="00183D13">
        <w:rPr>
          <w:rFonts w:ascii="Arial" w:hAnsi="Arial" w:cs="Arial"/>
          <w:sz w:val="24"/>
          <w:szCs w:val="24"/>
        </w:rPr>
        <w:t xml:space="preserve">Reason: To secure the proper planning of the area and minimise the visual impact of the development on </w:t>
      </w:r>
      <w:r>
        <w:rPr>
          <w:rFonts w:ascii="Arial" w:hAnsi="Arial" w:cs="Arial"/>
          <w:sz w:val="24"/>
          <w:szCs w:val="24"/>
        </w:rPr>
        <w:t xml:space="preserve">the intrinsic </w:t>
      </w:r>
      <w:r w:rsidRPr="00183D13">
        <w:rPr>
          <w:rFonts w:ascii="Arial" w:hAnsi="Arial" w:cs="Arial"/>
          <w:sz w:val="24"/>
          <w:szCs w:val="24"/>
        </w:rPr>
        <w:t xml:space="preserve">character of </w:t>
      </w:r>
      <w:r>
        <w:rPr>
          <w:rFonts w:ascii="Arial" w:hAnsi="Arial" w:cs="Arial"/>
          <w:sz w:val="24"/>
          <w:szCs w:val="24"/>
        </w:rPr>
        <w:t xml:space="preserve">countryside and the amenity of the area </w:t>
      </w:r>
      <w:r w:rsidRPr="00183D13">
        <w:rPr>
          <w:rFonts w:ascii="Arial" w:hAnsi="Arial" w:cs="Arial"/>
          <w:sz w:val="24"/>
          <w:szCs w:val="24"/>
        </w:rPr>
        <w:t xml:space="preserve">in accordance with policies </w:t>
      </w:r>
      <w:r w:rsidR="007B44C5">
        <w:rPr>
          <w:rFonts w:ascii="Arial" w:hAnsi="Arial" w:cs="Arial"/>
          <w:sz w:val="24"/>
          <w:szCs w:val="24"/>
        </w:rPr>
        <w:t>ENV1 and DES6 of the South Oxfordshire Local Plan 2035</w:t>
      </w:r>
      <w:r w:rsidR="00E22197">
        <w:rPr>
          <w:rFonts w:ascii="Arial" w:hAnsi="Arial" w:cs="Arial"/>
          <w:sz w:val="24"/>
          <w:szCs w:val="24"/>
        </w:rPr>
        <w:t>;</w:t>
      </w:r>
      <w:r w:rsidR="007B44C5">
        <w:rPr>
          <w:rFonts w:ascii="Arial" w:hAnsi="Arial" w:cs="Arial"/>
          <w:sz w:val="24"/>
          <w:szCs w:val="24"/>
        </w:rPr>
        <w:t xml:space="preserve"> and polic</w:t>
      </w:r>
      <w:r w:rsidR="00DA3D8E">
        <w:rPr>
          <w:rFonts w:ascii="Arial" w:hAnsi="Arial" w:cs="Arial"/>
          <w:sz w:val="24"/>
          <w:szCs w:val="24"/>
        </w:rPr>
        <w:t>ies</w:t>
      </w:r>
      <w:r w:rsidR="007B44C5">
        <w:rPr>
          <w:rFonts w:ascii="Arial" w:hAnsi="Arial" w:cs="Arial"/>
          <w:sz w:val="24"/>
          <w:szCs w:val="24"/>
        </w:rPr>
        <w:t xml:space="preserve"> </w:t>
      </w:r>
      <w:r w:rsidR="00033B2F">
        <w:rPr>
          <w:rFonts w:ascii="Arial" w:hAnsi="Arial" w:cs="Arial"/>
          <w:sz w:val="24"/>
          <w:szCs w:val="24"/>
        </w:rPr>
        <w:t>TOW4</w:t>
      </w:r>
      <w:r w:rsidR="00DA3D8E">
        <w:rPr>
          <w:rFonts w:ascii="Arial" w:hAnsi="Arial" w:cs="Arial"/>
          <w:sz w:val="24"/>
          <w:szCs w:val="24"/>
        </w:rPr>
        <w:t xml:space="preserve"> </w:t>
      </w:r>
      <w:r w:rsidR="007B44C5">
        <w:rPr>
          <w:rFonts w:ascii="Arial" w:hAnsi="Arial" w:cs="Arial"/>
          <w:sz w:val="24"/>
          <w:szCs w:val="24"/>
        </w:rPr>
        <w:t xml:space="preserve">of the </w:t>
      </w:r>
      <w:proofErr w:type="spellStart"/>
      <w:r w:rsidR="00033B2F">
        <w:rPr>
          <w:rFonts w:ascii="Arial" w:hAnsi="Arial" w:cs="Arial"/>
          <w:sz w:val="24"/>
          <w:szCs w:val="24"/>
        </w:rPr>
        <w:t>Towersey</w:t>
      </w:r>
      <w:proofErr w:type="spellEnd"/>
      <w:r w:rsidR="007B44C5">
        <w:rPr>
          <w:rFonts w:ascii="Arial" w:hAnsi="Arial" w:cs="Arial"/>
          <w:sz w:val="24"/>
          <w:szCs w:val="24"/>
        </w:rPr>
        <w:t xml:space="preserve"> Neighbourhood Plan.</w:t>
      </w:r>
    </w:p>
    <w:bookmarkEnd w:id="16"/>
    <w:p w14:paraId="75C77147" w14:textId="77777777" w:rsidR="00D063FC" w:rsidRDefault="00D063FC" w:rsidP="0062476D">
      <w:pPr>
        <w:pStyle w:val="ListParagraph"/>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1457"/>
        <w:gridCol w:w="6839"/>
      </w:tblGrid>
      <w:tr w:rsidR="00CA114C" w14:paraId="43E44EFE" w14:textId="77777777" w:rsidTr="001B4FCE">
        <w:tc>
          <w:tcPr>
            <w:tcW w:w="1260" w:type="dxa"/>
          </w:tcPr>
          <w:p w14:paraId="4739234C" w14:textId="77777777" w:rsidR="00CA114C" w:rsidRPr="002C4D1F" w:rsidRDefault="00CA114C" w:rsidP="001B4FCE">
            <w:pPr>
              <w:pStyle w:val="ListParagraph"/>
              <w:spacing w:before="60" w:after="60"/>
              <w:ind w:left="0"/>
              <w:jc w:val="both"/>
              <w:rPr>
                <w:rFonts w:ascii="Arial" w:hAnsi="Arial" w:cs="Arial"/>
                <w:b/>
                <w:bCs/>
                <w:sz w:val="24"/>
                <w:szCs w:val="24"/>
              </w:rPr>
            </w:pPr>
            <w:r w:rsidRPr="002C4D1F">
              <w:rPr>
                <w:rFonts w:ascii="Arial" w:hAnsi="Arial" w:cs="Arial"/>
                <w:b/>
                <w:bCs/>
                <w:sz w:val="24"/>
                <w:szCs w:val="24"/>
              </w:rPr>
              <w:t>Appellant Comments</w:t>
            </w:r>
          </w:p>
        </w:tc>
        <w:tc>
          <w:tcPr>
            <w:tcW w:w="7036" w:type="dxa"/>
          </w:tcPr>
          <w:p w14:paraId="760BF5DE" w14:textId="7B29DEAA" w:rsidR="00CA114C" w:rsidRPr="00576300" w:rsidRDefault="00E35AAA" w:rsidP="001B4FCE">
            <w:pPr>
              <w:pStyle w:val="ListParagraph"/>
              <w:spacing w:before="60" w:after="60"/>
              <w:ind w:left="0"/>
              <w:jc w:val="both"/>
              <w:rPr>
                <w:rFonts w:ascii="Arial" w:hAnsi="Arial" w:cs="Arial"/>
                <w:i/>
                <w:iCs/>
                <w:sz w:val="24"/>
                <w:szCs w:val="24"/>
              </w:rPr>
            </w:pPr>
            <w:r w:rsidRPr="00A5211C">
              <w:rPr>
                <w:rFonts w:ascii="Arial" w:hAnsi="Arial" w:cs="Arial"/>
                <w:i/>
                <w:iCs/>
                <w:color w:val="2F5496" w:themeColor="accent1" w:themeShade="BF"/>
                <w:sz w:val="24"/>
                <w:szCs w:val="24"/>
              </w:rPr>
              <w:t>Agreed</w:t>
            </w:r>
          </w:p>
        </w:tc>
      </w:tr>
      <w:tr w:rsidR="00CA114C" w14:paraId="4B878B7C" w14:textId="77777777" w:rsidTr="001B4FCE">
        <w:tc>
          <w:tcPr>
            <w:tcW w:w="1260" w:type="dxa"/>
          </w:tcPr>
          <w:p w14:paraId="28B73E2B" w14:textId="77777777" w:rsidR="00CA114C" w:rsidRPr="002C4D1F" w:rsidRDefault="00CA114C" w:rsidP="001B4FCE">
            <w:pPr>
              <w:pStyle w:val="ListParagraph"/>
              <w:spacing w:before="60" w:after="60"/>
              <w:ind w:left="0"/>
              <w:jc w:val="both"/>
              <w:rPr>
                <w:rFonts w:ascii="Arial" w:hAnsi="Arial" w:cs="Arial"/>
                <w:b/>
                <w:bCs/>
                <w:sz w:val="24"/>
                <w:szCs w:val="24"/>
              </w:rPr>
            </w:pPr>
            <w:r w:rsidRPr="002C4D1F">
              <w:rPr>
                <w:rFonts w:ascii="Arial" w:hAnsi="Arial" w:cs="Arial"/>
                <w:b/>
                <w:bCs/>
                <w:sz w:val="24"/>
                <w:szCs w:val="24"/>
              </w:rPr>
              <w:t xml:space="preserve">LPA Response </w:t>
            </w:r>
          </w:p>
        </w:tc>
        <w:tc>
          <w:tcPr>
            <w:tcW w:w="7036" w:type="dxa"/>
          </w:tcPr>
          <w:p w14:paraId="18D8AD92" w14:textId="58068605" w:rsidR="00CA114C" w:rsidRDefault="00CA114C" w:rsidP="001B4FCE">
            <w:pPr>
              <w:pStyle w:val="ListParagraph"/>
              <w:spacing w:before="60" w:after="60"/>
              <w:ind w:left="0"/>
              <w:jc w:val="both"/>
              <w:rPr>
                <w:rFonts w:ascii="Arial" w:hAnsi="Arial" w:cs="Arial"/>
                <w:sz w:val="24"/>
                <w:szCs w:val="24"/>
              </w:rPr>
            </w:pPr>
          </w:p>
        </w:tc>
      </w:tr>
    </w:tbl>
    <w:p w14:paraId="641DF648" w14:textId="77777777" w:rsidR="00CA114C" w:rsidRDefault="00CA114C" w:rsidP="0062476D">
      <w:pPr>
        <w:pStyle w:val="ListParagraph"/>
        <w:jc w:val="both"/>
        <w:rPr>
          <w:rFonts w:ascii="Arial" w:hAnsi="Arial" w:cs="Arial"/>
          <w:sz w:val="24"/>
          <w:szCs w:val="24"/>
        </w:rPr>
      </w:pPr>
    </w:p>
    <w:p w14:paraId="43AB689B" w14:textId="77777777" w:rsidR="00CA114C" w:rsidRDefault="00CA114C" w:rsidP="0062476D">
      <w:pPr>
        <w:pStyle w:val="ListParagraph"/>
        <w:jc w:val="both"/>
        <w:rPr>
          <w:rFonts w:ascii="Arial" w:hAnsi="Arial" w:cs="Arial"/>
          <w:sz w:val="24"/>
          <w:szCs w:val="24"/>
        </w:rPr>
      </w:pPr>
    </w:p>
    <w:p w14:paraId="20265A1F" w14:textId="0F7599BD" w:rsidR="00D063FC" w:rsidRDefault="00CD508D" w:rsidP="005B7DB6">
      <w:pPr>
        <w:pStyle w:val="ListParagraph"/>
        <w:numPr>
          <w:ilvl w:val="0"/>
          <w:numId w:val="1"/>
        </w:numPr>
        <w:jc w:val="both"/>
        <w:rPr>
          <w:rFonts w:ascii="Arial" w:hAnsi="Arial" w:cs="Arial"/>
          <w:sz w:val="24"/>
          <w:szCs w:val="24"/>
        </w:rPr>
      </w:pPr>
      <w:r w:rsidRPr="00D063FC">
        <w:rPr>
          <w:rFonts w:ascii="Arial" w:hAnsi="Arial" w:cs="Arial"/>
          <w:sz w:val="24"/>
          <w:szCs w:val="24"/>
        </w:rPr>
        <w:t>No vehicle over 3.5 tonnes, shall be stationed, parked or stored on this site at any time; and n</w:t>
      </w:r>
      <w:r w:rsidR="00634905" w:rsidRPr="00D063FC">
        <w:rPr>
          <w:rFonts w:ascii="Arial" w:hAnsi="Arial" w:cs="Arial"/>
          <w:sz w:val="24"/>
          <w:szCs w:val="24"/>
        </w:rPr>
        <w:t>o</w:t>
      </w:r>
      <w:r w:rsidRPr="00D063FC">
        <w:rPr>
          <w:rFonts w:ascii="Arial" w:hAnsi="Arial" w:cs="Arial"/>
          <w:sz w:val="24"/>
          <w:szCs w:val="24"/>
        </w:rPr>
        <w:t xml:space="preserve"> more than one</w:t>
      </w:r>
      <w:r w:rsidR="00634905" w:rsidRPr="00D063FC">
        <w:rPr>
          <w:rFonts w:ascii="Arial" w:hAnsi="Arial" w:cs="Arial"/>
          <w:sz w:val="24"/>
          <w:szCs w:val="24"/>
        </w:rPr>
        <w:t xml:space="preserve"> commercial vehicle</w:t>
      </w:r>
      <w:r w:rsidR="00886E63">
        <w:rPr>
          <w:rFonts w:ascii="Arial" w:hAnsi="Arial" w:cs="Arial"/>
          <w:sz w:val="24"/>
          <w:szCs w:val="24"/>
        </w:rPr>
        <w:t xml:space="preserve"> on each pitch</w:t>
      </w:r>
      <w:r w:rsidR="00634905" w:rsidRPr="00D063FC">
        <w:rPr>
          <w:rFonts w:ascii="Arial" w:hAnsi="Arial" w:cs="Arial"/>
          <w:sz w:val="24"/>
          <w:szCs w:val="24"/>
        </w:rPr>
        <w:t>, shall be parked, stored</w:t>
      </w:r>
      <w:r w:rsidRPr="00D063FC">
        <w:rPr>
          <w:rFonts w:ascii="Arial" w:hAnsi="Arial" w:cs="Arial"/>
          <w:sz w:val="24"/>
          <w:szCs w:val="24"/>
        </w:rPr>
        <w:t xml:space="preserve"> </w:t>
      </w:r>
      <w:r w:rsidR="00634905" w:rsidRPr="00D063FC">
        <w:rPr>
          <w:rFonts w:ascii="Arial" w:hAnsi="Arial" w:cs="Arial"/>
          <w:sz w:val="24"/>
          <w:szCs w:val="24"/>
        </w:rPr>
        <w:t>or kept on the</w:t>
      </w:r>
      <w:r w:rsidRPr="00D063FC">
        <w:rPr>
          <w:rFonts w:ascii="Arial" w:hAnsi="Arial" w:cs="Arial"/>
          <w:sz w:val="24"/>
          <w:szCs w:val="24"/>
        </w:rPr>
        <w:t xml:space="preserve"> </w:t>
      </w:r>
      <w:r w:rsidR="00634905" w:rsidRPr="00D063FC">
        <w:rPr>
          <w:rFonts w:ascii="Arial" w:hAnsi="Arial" w:cs="Arial"/>
          <w:sz w:val="24"/>
          <w:szCs w:val="24"/>
        </w:rPr>
        <w:t>land</w:t>
      </w:r>
      <w:r w:rsidRPr="00D063FC">
        <w:rPr>
          <w:rFonts w:ascii="Arial" w:hAnsi="Arial" w:cs="Arial"/>
          <w:sz w:val="24"/>
          <w:szCs w:val="24"/>
        </w:rPr>
        <w:t xml:space="preserve"> at any time</w:t>
      </w:r>
      <w:r w:rsidR="00634905" w:rsidRPr="00D063FC">
        <w:rPr>
          <w:rFonts w:ascii="Arial" w:hAnsi="Arial" w:cs="Arial"/>
          <w:sz w:val="24"/>
          <w:szCs w:val="24"/>
        </w:rPr>
        <w:t>.</w:t>
      </w:r>
    </w:p>
    <w:p w14:paraId="3C14184B" w14:textId="77777777" w:rsidR="00D063FC" w:rsidRDefault="00D063FC" w:rsidP="0062476D">
      <w:pPr>
        <w:pStyle w:val="ListParagraph"/>
        <w:jc w:val="both"/>
        <w:rPr>
          <w:rFonts w:ascii="Arial" w:hAnsi="Arial" w:cs="Arial"/>
          <w:sz w:val="24"/>
          <w:szCs w:val="24"/>
        </w:rPr>
      </w:pPr>
    </w:p>
    <w:p w14:paraId="36BB73A8" w14:textId="66408DE7" w:rsidR="002C7ED8" w:rsidRPr="002C7ED8" w:rsidRDefault="007B44C5" w:rsidP="002C7ED8">
      <w:pPr>
        <w:pStyle w:val="ListParagraph"/>
        <w:jc w:val="both"/>
        <w:rPr>
          <w:rFonts w:ascii="Arial" w:hAnsi="Arial" w:cs="Arial"/>
          <w:sz w:val="24"/>
          <w:szCs w:val="24"/>
        </w:rPr>
      </w:pPr>
      <w:r w:rsidRPr="00183D13">
        <w:rPr>
          <w:rFonts w:ascii="Arial" w:hAnsi="Arial" w:cs="Arial"/>
          <w:sz w:val="24"/>
          <w:szCs w:val="24"/>
        </w:rPr>
        <w:t>Reason: To secure the proper planning of the area and minimise the visual impact of the development on the</w:t>
      </w:r>
      <w:r>
        <w:rPr>
          <w:rFonts w:ascii="Arial" w:hAnsi="Arial" w:cs="Arial"/>
          <w:sz w:val="24"/>
          <w:szCs w:val="24"/>
        </w:rPr>
        <w:t xml:space="preserve"> intrinsic </w:t>
      </w:r>
      <w:r w:rsidRPr="00183D13">
        <w:rPr>
          <w:rFonts w:ascii="Arial" w:hAnsi="Arial" w:cs="Arial"/>
          <w:sz w:val="24"/>
          <w:szCs w:val="24"/>
        </w:rPr>
        <w:t xml:space="preserve">character of </w:t>
      </w:r>
      <w:r>
        <w:rPr>
          <w:rFonts w:ascii="Arial" w:hAnsi="Arial" w:cs="Arial"/>
          <w:sz w:val="24"/>
          <w:szCs w:val="24"/>
        </w:rPr>
        <w:t xml:space="preserve">countryside and the amenity of the area </w:t>
      </w:r>
      <w:r w:rsidRPr="00183D13">
        <w:rPr>
          <w:rFonts w:ascii="Arial" w:hAnsi="Arial" w:cs="Arial"/>
          <w:sz w:val="24"/>
          <w:szCs w:val="24"/>
        </w:rPr>
        <w:t xml:space="preserve">in accordance with policies </w:t>
      </w:r>
      <w:r>
        <w:rPr>
          <w:rFonts w:ascii="Arial" w:hAnsi="Arial" w:cs="Arial"/>
          <w:sz w:val="24"/>
          <w:szCs w:val="24"/>
        </w:rPr>
        <w:t>ENV1 and DES6 of the South Oxfordshire Local Plan 2035</w:t>
      </w:r>
      <w:r w:rsidR="00D04E6C">
        <w:rPr>
          <w:rFonts w:ascii="Arial" w:hAnsi="Arial" w:cs="Arial"/>
          <w:sz w:val="24"/>
          <w:szCs w:val="24"/>
        </w:rPr>
        <w:t>.</w:t>
      </w:r>
    </w:p>
    <w:p w14:paraId="6319D729" w14:textId="5050B31F" w:rsidR="00CA114C" w:rsidRDefault="00CA114C" w:rsidP="0062476D">
      <w:pPr>
        <w:pStyle w:val="ListParagraph"/>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1457"/>
        <w:gridCol w:w="6839"/>
      </w:tblGrid>
      <w:tr w:rsidR="00CA114C" w14:paraId="7AEA91F9" w14:textId="77777777" w:rsidTr="001B4FCE">
        <w:tc>
          <w:tcPr>
            <w:tcW w:w="1260" w:type="dxa"/>
          </w:tcPr>
          <w:p w14:paraId="0D220386" w14:textId="77777777" w:rsidR="00CA114C" w:rsidRPr="002C4D1F" w:rsidRDefault="00CA114C" w:rsidP="001B4FCE">
            <w:pPr>
              <w:pStyle w:val="ListParagraph"/>
              <w:spacing w:before="60" w:after="60"/>
              <w:ind w:left="0"/>
              <w:jc w:val="both"/>
              <w:rPr>
                <w:rFonts w:ascii="Arial" w:hAnsi="Arial" w:cs="Arial"/>
                <w:b/>
                <w:bCs/>
                <w:sz w:val="24"/>
                <w:szCs w:val="24"/>
              </w:rPr>
            </w:pPr>
            <w:r w:rsidRPr="002C4D1F">
              <w:rPr>
                <w:rFonts w:ascii="Arial" w:hAnsi="Arial" w:cs="Arial"/>
                <w:b/>
                <w:bCs/>
                <w:sz w:val="24"/>
                <w:szCs w:val="24"/>
              </w:rPr>
              <w:lastRenderedPageBreak/>
              <w:t>Appellant Comments</w:t>
            </w:r>
          </w:p>
        </w:tc>
        <w:tc>
          <w:tcPr>
            <w:tcW w:w="7036" w:type="dxa"/>
          </w:tcPr>
          <w:p w14:paraId="6CEDD3FD" w14:textId="18EBD727" w:rsidR="00CA114C" w:rsidRPr="00576300" w:rsidRDefault="00E35AAA" w:rsidP="001B4FCE">
            <w:pPr>
              <w:pStyle w:val="ListParagraph"/>
              <w:spacing w:before="60" w:after="60"/>
              <w:ind w:left="0"/>
              <w:jc w:val="both"/>
              <w:rPr>
                <w:rFonts w:ascii="Arial" w:hAnsi="Arial" w:cs="Arial"/>
                <w:i/>
                <w:iCs/>
                <w:sz w:val="24"/>
                <w:szCs w:val="24"/>
              </w:rPr>
            </w:pPr>
            <w:r w:rsidRPr="00A5211C">
              <w:rPr>
                <w:rFonts w:ascii="Arial" w:hAnsi="Arial" w:cs="Arial"/>
                <w:i/>
                <w:iCs/>
                <w:color w:val="2F5496" w:themeColor="accent1" w:themeShade="BF"/>
                <w:sz w:val="24"/>
                <w:szCs w:val="24"/>
              </w:rPr>
              <w:t>Agreed</w:t>
            </w:r>
          </w:p>
        </w:tc>
      </w:tr>
      <w:tr w:rsidR="00CA114C" w14:paraId="0061D236" w14:textId="77777777" w:rsidTr="001B4FCE">
        <w:tc>
          <w:tcPr>
            <w:tcW w:w="1260" w:type="dxa"/>
          </w:tcPr>
          <w:p w14:paraId="13EEE5D6" w14:textId="77777777" w:rsidR="00CA114C" w:rsidRPr="002C4D1F" w:rsidRDefault="00CA114C" w:rsidP="001B4FCE">
            <w:pPr>
              <w:pStyle w:val="ListParagraph"/>
              <w:spacing w:before="60" w:after="60"/>
              <w:ind w:left="0"/>
              <w:jc w:val="both"/>
              <w:rPr>
                <w:rFonts w:ascii="Arial" w:hAnsi="Arial" w:cs="Arial"/>
                <w:b/>
                <w:bCs/>
                <w:sz w:val="24"/>
                <w:szCs w:val="24"/>
              </w:rPr>
            </w:pPr>
            <w:r w:rsidRPr="002C4D1F">
              <w:rPr>
                <w:rFonts w:ascii="Arial" w:hAnsi="Arial" w:cs="Arial"/>
                <w:b/>
                <w:bCs/>
                <w:sz w:val="24"/>
                <w:szCs w:val="24"/>
              </w:rPr>
              <w:t xml:space="preserve">LPA Response </w:t>
            </w:r>
          </w:p>
        </w:tc>
        <w:tc>
          <w:tcPr>
            <w:tcW w:w="7036" w:type="dxa"/>
          </w:tcPr>
          <w:p w14:paraId="4EF3F744" w14:textId="16F391E9" w:rsidR="00CA114C" w:rsidRDefault="00CA114C" w:rsidP="001B4FCE">
            <w:pPr>
              <w:pStyle w:val="ListParagraph"/>
              <w:spacing w:before="60" w:after="60"/>
              <w:ind w:left="0"/>
              <w:jc w:val="both"/>
              <w:rPr>
                <w:rFonts w:ascii="Arial" w:hAnsi="Arial" w:cs="Arial"/>
                <w:sz w:val="24"/>
                <w:szCs w:val="24"/>
              </w:rPr>
            </w:pPr>
          </w:p>
        </w:tc>
      </w:tr>
    </w:tbl>
    <w:p w14:paraId="510605AC" w14:textId="77777777" w:rsidR="00CA114C" w:rsidRDefault="00CA114C" w:rsidP="0062476D">
      <w:pPr>
        <w:pStyle w:val="ListParagraph"/>
        <w:jc w:val="both"/>
        <w:rPr>
          <w:rFonts w:ascii="Arial" w:hAnsi="Arial" w:cs="Arial"/>
          <w:sz w:val="24"/>
          <w:szCs w:val="24"/>
        </w:rPr>
      </w:pPr>
    </w:p>
    <w:p w14:paraId="6E496137" w14:textId="77777777" w:rsidR="00D063FC" w:rsidRDefault="00D063FC" w:rsidP="0062476D">
      <w:pPr>
        <w:pStyle w:val="ListParagraph"/>
        <w:jc w:val="both"/>
        <w:rPr>
          <w:rFonts w:ascii="Arial" w:hAnsi="Arial" w:cs="Arial"/>
          <w:sz w:val="24"/>
          <w:szCs w:val="24"/>
        </w:rPr>
      </w:pPr>
    </w:p>
    <w:p w14:paraId="08E2D487" w14:textId="6D2A252C" w:rsidR="00D063FC" w:rsidRDefault="00634905" w:rsidP="005B7DB6">
      <w:pPr>
        <w:pStyle w:val="ListParagraph"/>
        <w:numPr>
          <w:ilvl w:val="0"/>
          <w:numId w:val="1"/>
        </w:numPr>
        <w:jc w:val="both"/>
        <w:rPr>
          <w:rFonts w:ascii="Arial" w:hAnsi="Arial" w:cs="Arial"/>
          <w:sz w:val="24"/>
          <w:szCs w:val="24"/>
        </w:rPr>
      </w:pPr>
      <w:r w:rsidRPr="00D063FC">
        <w:rPr>
          <w:rFonts w:ascii="Arial" w:hAnsi="Arial" w:cs="Arial"/>
          <w:sz w:val="24"/>
          <w:szCs w:val="24"/>
        </w:rPr>
        <w:t>No commercial activities shall take</w:t>
      </w:r>
      <w:r w:rsidR="00D63D77">
        <w:rPr>
          <w:rFonts w:ascii="Arial" w:hAnsi="Arial" w:cs="Arial"/>
          <w:sz w:val="24"/>
          <w:szCs w:val="24"/>
        </w:rPr>
        <w:t xml:space="preserve"> </w:t>
      </w:r>
      <w:r w:rsidRPr="00D063FC">
        <w:rPr>
          <w:rFonts w:ascii="Arial" w:hAnsi="Arial" w:cs="Arial"/>
          <w:sz w:val="24"/>
          <w:szCs w:val="24"/>
        </w:rPr>
        <w:t>place on the land, including the storage of</w:t>
      </w:r>
      <w:r w:rsidR="00D63D77">
        <w:rPr>
          <w:rFonts w:ascii="Arial" w:hAnsi="Arial" w:cs="Arial"/>
          <w:sz w:val="24"/>
          <w:szCs w:val="24"/>
        </w:rPr>
        <w:t xml:space="preserve"> </w:t>
      </w:r>
      <w:r w:rsidRPr="00D063FC">
        <w:rPr>
          <w:rFonts w:ascii="Arial" w:hAnsi="Arial" w:cs="Arial"/>
          <w:sz w:val="24"/>
          <w:szCs w:val="24"/>
        </w:rPr>
        <w:t>materials.</w:t>
      </w:r>
    </w:p>
    <w:p w14:paraId="53608A8F" w14:textId="77777777" w:rsidR="00D063FC" w:rsidRDefault="00D063FC" w:rsidP="0062476D">
      <w:pPr>
        <w:pStyle w:val="ListParagraph"/>
        <w:jc w:val="both"/>
        <w:rPr>
          <w:rFonts w:ascii="Arial" w:hAnsi="Arial" w:cs="Arial"/>
          <w:sz w:val="24"/>
          <w:szCs w:val="24"/>
        </w:rPr>
      </w:pPr>
    </w:p>
    <w:p w14:paraId="1C7252E8" w14:textId="59D3ABBC" w:rsidR="007B44C5" w:rsidRPr="007B44C5" w:rsidRDefault="007B44C5" w:rsidP="0062476D">
      <w:pPr>
        <w:pStyle w:val="ListParagraph"/>
        <w:jc w:val="both"/>
        <w:rPr>
          <w:rFonts w:ascii="Arial" w:hAnsi="Arial" w:cs="Arial"/>
          <w:sz w:val="24"/>
          <w:szCs w:val="24"/>
        </w:rPr>
      </w:pPr>
      <w:r w:rsidRPr="007B44C5">
        <w:rPr>
          <w:rFonts w:ascii="Arial" w:hAnsi="Arial" w:cs="Arial"/>
          <w:sz w:val="24"/>
          <w:szCs w:val="24"/>
        </w:rPr>
        <w:t>Reason: To secure the proper planning of the area and minimise the visual impact of the development the intrinsic character of countryside and the amenity of the area in accordance with policies ENV1 and DES6 of the South Oxfordshire Local Plan 2035</w:t>
      </w:r>
      <w:r w:rsidR="00AE7DB1">
        <w:rPr>
          <w:rFonts w:ascii="Arial" w:hAnsi="Arial" w:cs="Arial"/>
          <w:sz w:val="24"/>
          <w:szCs w:val="24"/>
        </w:rPr>
        <w:t>.</w:t>
      </w:r>
    </w:p>
    <w:p w14:paraId="6782D251" w14:textId="77777777" w:rsidR="00D063FC" w:rsidRDefault="00D063FC" w:rsidP="0062476D">
      <w:pPr>
        <w:pStyle w:val="ListParagraph"/>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1457"/>
        <w:gridCol w:w="6839"/>
      </w:tblGrid>
      <w:tr w:rsidR="00CA114C" w14:paraId="7B7F5DBA" w14:textId="77777777" w:rsidTr="001B4FCE">
        <w:tc>
          <w:tcPr>
            <w:tcW w:w="1260" w:type="dxa"/>
          </w:tcPr>
          <w:p w14:paraId="03844965" w14:textId="77777777" w:rsidR="00CA114C" w:rsidRPr="002C4D1F" w:rsidRDefault="00CA114C" w:rsidP="001B4FCE">
            <w:pPr>
              <w:pStyle w:val="ListParagraph"/>
              <w:spacing w:before="60" w:after="60"/>
              <w:ind w:left="0"/>
              <w:jc w:val="both"/>
              <w:rPr>
                <w:rFonts w:ascii="Arial" w:hAnsi="Arial" w:cs="Arial"/>
                <w:b/>
                <w:bCs/>
                <w:sz w:val="24"/>
                <w:szCs w:val="24"/>
              </w:rPr>
            </w:pPr>
            <w:r w:rsidRPr="002C4D1F">
              <w:rPr>
                <w:rFonts w:ascii="Arial" w:hAnsi="Arial" w:cs="Arial"/>
                <w:b/>
                <w:bCs/>
                <w:sz w:val="24"/>
                <w:szCs w:val="24"/>
              </w:rPr>
              <w:t>Appellant Comments</w:t>
            </w:r>
          </w:p>
        </w:tc>
        <w:tc>
          <w:tcPr>
            <w:tcW w:w="7036" w:type="dxa"/>
          </w:tcPr>
          <w:p w14:paraId="05006716" w14:textId="54E23841" w:rsidR="00CA114C" w:rsidRPr="00576300" w:rsidRDefault="00E35AAA" w:rsidP="001B4FCE">
            <w:pPr>
              <w:pStyle w:val="ListParagraph"/>
              <w:spacing w:before="60" w:after="60"/>
              <w:ind w:left="0"/>
              <w:jc w:val="both"/>
              <w:rPr>
                <w:rFonts w:ascii="Arial" w:hAnsi="Arial" w:cs="Arial"/>
                <w:i/>
                <w:iCs/>
                <w:sz w:val="24"/>
                <w:szCs w:val="24"/>
              </w:rPr>
            </w:pPr>
            <w:r w:rsidRPr="00A5211C">
              <w:rPr>
                <w:rFonts w:ascii="Arial" w:hAnsi="Arial" w:cs="Arial"/>
                <w:i/>
                <w:iCs/>
                <w:color w:val="2F5496" w:themeColor="accent1" w:themeShade="BF"/>
                <w:sz w:val="24"/>
                <w:szCs w:val="24"/>
              </w:rPr>
              <w:t>Agreed</w:t>
            </w:r>
          </w:p>
        </w:tc>
      </w:tr>
      <w:tr w:rsidR="00CA114C" w14:paraId="7B12CD78" w14:textId="77777777" w:rsidTr="001B4FCE">
        <w:tc>
          <w:tcPr>
            <w:tcW w:w="1260" w:type="dxa"/>
          </w:tcPr>
          <w:p w14:paraId="603BA540" w14:textId="77777777" w:rsidR="00CA114C" w:rsidRPr="002C4D1F" w:rsidRDefault="00CA114C" w:rsidP="001B4FCE">
            <w:pPr>
              <w:pStyle w:val="ListParagraph"/>
              <w:spacing w:before="60" w:after="60"/>
              <w:ind w:left="0"/>
              <w:jc w:val="both"/>
              <w:rPr>
                <w:rFonts w:ascii="Arial" w:hAnsi="Arial" w:cs="Arial"/>
                <w:b/>
                <w:bCs/>
                <w:sz w:val="24"/>
                <w:szCs w:val="24"/>
              </w:rPr>
            </w:pPr>
            <w:r w:rsidRPr="002C4D1F">
              <w:rPr>
                <w:rFonts w:ascii="Arial" w:hAnsi="Arial" w:cs="Arial"/>
                <w:b/>
                <w:bCs/>
                <w:sz w:val="24"/>
                <w:szCs w:val="24"/>
              </w:rPr>
              <w:t xml:space="preserve">LPA Response </w:t>
            </w:r>
          </w:p>
        </w:tc>
        <w:tc>
          <w:tcPr>
            <w:tcW w:w="7036" w:type="dxa"/>
          </w:tcPr>
          <w:p w14:paraId="6B3F6BAD" w14:textId="60D6DFAE" w:rsidR="00CA114C" w:rsidRDefault="00CA114C" w:rsidP="001B4FCE">
            <w:pPr>
              <w:pStyle w:val="ListParagraph"/>
              <w:spacing w:before="60" w:after="60"/>
              <w:ind w:left="0"/>
              <w:jc w:val="both"/>
              <w:rPr>
                <w:rFonts w:ascii="Arial" w:hAnsi="Arial" w:cs="Arial"/>
                <w:sz w:val="24"/>
                <w:szCs w:val="24"/>
              </w:rPr>
            </w:pPr>
          </w:p>
        </w:tc>
      </w:tr>
    </w:tbl>
    <w:p w14:paraId="27D796B6" w14:textId="77777777" w:rsidR="00CA114C" w:rsidRDefault="00CA114C" w:rsidP="0062476D">
      <w:pPr>
        <w:pStyle w:val="ListParagraph"/>
        <w:jc w:val="both"/>
        <w:rPr>
          <w:rFonts w:ascii="Arial" w:hAnsi="Arial" w:cs="Arial"/>
          <w:sz w:val="24"/>
          <w:szCs w:val="24"/>
        </w:rPr>
      </w:pPr>
    </w:p>
    <w:p w14:paraId="0E8E2AB7" w14:textId="77777777" w:rsidR="00CA114C" w:rsidRPr="00D063FC" w:rsidRDefault="00CA114C" w:rsidP="0062476D">
      <w:pPr>
        <w:pStyle w:val="ListParagraph"/>
        <w:jc w:val="both"/>
        <w:rPr>
          <w:rFonts w:ascii="Arial" w:hAnsi="Arial" w:cs="Arial"/>
          <w:sz w:val="24"/>
          <w:szCs w:val="24"/>
        </w:rPr>
      </w:pPr>
    </w:p>
    <w:p w14:paraId="59EFCCD4" w14:textId="79F5523B" w:rsidR="00183D13" w:rsidRPr="00D063FC" w:rsidRDefault="00634905" w:rsidP="005B7DB6">
      <w:pPr>
        <w:pStyle w:val="ListParagraph"/>
        <w:numPr>
          <w:ilvl w:val="0"/>
          <w:numId w:val="1"/>
        </w:numPr>
        <w:jc w:val="both"/>
        <w:rPr>
          <w:rFonts w:ascii="Arial" w:hAnsi="Arial" w:cs="Arial"/>
          <w:sz w:val="24"/>
          <w:szCs w:val="24"/>
        </w:rPr>
      </w:pPr>
      <w:r w:rsidRPr="00D063FC">
        <w:rPr>
          <w:rFonts w:ascii="Arial" w:hAnsi="Arial" w:cs="Arial"/>
          <w:sz w:val="24"/>
          <w:szCs w:val="24"/>
        </w:rPr>
        <w:t>Notwithstanding the provisions of the Town and Country Planning (General</w:t>
      </w:r>
      <w:r w:rsidR="0058021F" w:rsidRPr="00D063FC">
        <w:rPr>
          <w:rFonts w:ascii="Arial" w:hAnsi="Arial" w:cs="Arial"/>
          <w:sz w:val="24"/>
          <w:szCs w:val="24"/>
        </w:rPr>
        <w:t xml:space="preserve"> </w:t>
      </w:r>
      <w:r w:rsidRPr="00D063FC">
        <w:rPr>
          <w:rFonts w:ascii="Arial" w:hAnsi="Arial" w:cs="Arial"/>
          <w:sz w:val="24"/>
          <w:szCs w:val="24"/>
        </w:rPr>
        <w:t>Permitted Development) (England) Order 2015 (or any other order revoking</w:t>
      </w:r>
      <w:r w:rsidR="0058021F" w:rsidRPr="00D063FC">
        <w:rPr>
          <w:rFonts w:ascii="Arial" w:hAnsi="Arial" w:cs="Arial"/>
          <w:sz w:val="24"/>
          <w:szCs w:val="24"/>
        </w:rPr>
        <w:t xml:space="preserve"> </w:t>
      </w:r>
      <w:r w:rsidRPr="00D063FC">
        <w:rPr>
          <w:rFonts w:ascii="Arial" w:hAnsi="Arial" w:cs="Arial"/>
          <w:sz w:val="24"/>
          <w:szCs w:val="24"/>
        </w:rPr>
        <w:t>and re-enacting that order with or without modifications), no sheds or</w:t>
      </w:r>
      <w:r w:rsidR="0058021F" w:rsidRPr="00D063FC">
        <w:rPr>
          <w:rFonts w:ascii="Arial" w:hAnsi="Arial" w:cs="Arial"/>
          <w:sz w:val="24"/>
          <w:szCs w:val="24"/>
        </w:rPr>
        <w:t xml:space="preserve"> </w:t>
      </w:r>
      <w:r w:rsidRPr="00D063FC">
        <w:rPr>
          <w:rFonts w:ascii="Arial" w:hAnsi="Arial" w:cs="Arial"/>
          <w:sz w:val="24"/>
          <w:szCs w:val="24"/>
        </w:rPr>
        <w:t xml:space="preserve">amenity/utility buildings, or </w:t>
      </w:r>
      <w:r w:rsidR="0058021F" w:rsidRPr="00D063FC">
        <w:rPr>
          <w:rFonts w:ascii="Arial" w:hAnsi="Arial" w:cs="Arial"/>
          <w:sz w:val="24"/>
          <w:szCs w:val="24"/>
        </w:rPr>
        <w:t>further</w:t>
      </w:r>
      <w:r w:rsidRPr="00D063FC">
        <w:rPr>
          <w:rFonts w:ascii="Arial" w:hAnsi="Arial" w:cs="Arial"/>
          <w:sz w:val="24"/>
          <w:szCs w:val="24"/>
        </w:rPr>
        <w:t xml:space="preserve"> buildings or structures, walls, fences or other</w:t>
      </w:r>
      <w:r w:rsidR="0058021F" w:rsidRPr="00D063FC">
        <w:rPr>
          <w:rFonts w:ascii="Arial" w:hAnsi="Arial" w:cs="Arial"/>
          <w:sz w:val="24"/>
          <w:szCs w:val="24"/>
        </w:rPr>
        <w:t xml:space="preserve"> </w:t>
      </w:r>
      <w:r w:rsidRPr="00D063FC">
        <w:rPr>
          <w:rFonts w:ascii="Arial" w:hAnsi="Arial" w:cs="Arial"/>
          <w:sz w:val="24"/>
          <w:szCs w:val="24"/>
        </w:rPr>
        <w:t>means of enclosure shall be</w:t>
      </w:r>
      <w:r w:rsidR="0058021F" w:rsidRPr="00D063FC">
        <w:rPr>
          <w:rFonts w:ascii="Arial" w:hAnsi="Arial" w:cs="Arial"/>
          <w:sz w:val="24"/>
          <w:szCs w:val="24"/>
        </w:rPr>
        <w:t xml:space="preserve"> </w:t>
      </w:r>
      <w:r w:rsidRPr="00D063FC">
        <w:rPr>
          <w:rFonts w:ascii="Arial" w:hAnsi="Arial" w:cs="Arial"/>
          <w:sz w:val="24"/>
          <w:szCs w:val="24"/>
        </w:rPr>
        <w:t>erected on the site unless details of their size, materials and location shall have</w:t>
      </w:r>
      <w:r w:rsidR="0058021F" w:rsidRPr="00D063FC">
        <w:rPr>
          <w:rFonts w:ascii="Arial" w:hAnsi="Arial" w:cs="Arial"/>
          <w:sz w:val="24"/>
          <w:szCs w:val="24"/>
        </w:rPr>
        <w:t xml:space="preserve"> </w:t>
      </w:r>
      <w:r w:rsidRPr="00D063FC">
        <w:rPr>
          <w:rFonts w:ascii="Arial" w:hAnsi="Arial" w:cs="Arial"/>
          <w:sz w:val="24"/>
          <w:szCs w:val="24"/>
        </w:rPr>
        <w:t>previously been submitted to and approved in writing by the local planning</w:t>
      </w:r>
      <w:r w:rsidR="0058021F" w:rsidRPr="00D063FC">
        <w:rPr>
          <w:rFonts w:ascii="Arial" w:hAnsi="Arial" w:cs="Arial"/>
          <w:sz w:val="24"/>
          <w:szCs w:val="24"/>
        </w:rPr>
        <w:t xml:space="preserve"> </w:t>
      </w:r>
      <w:r w:rsidRPr="00D063FC">
        <w:rPr>
          <w:rFonts w:ascii="Arial" w:hAnsi="Arial" w:cs="Arial"/>
          <w:sz w:val="24"/>
          <w:szCs w:val="24"/>
        </w:rPr>
        <w:t>authority. Development shall be carried out in accordance with the approved</w:t>
      </w:r>
      <w:r w:rsidR="0058021F" w:rsidRPr="00D063FC">
        <w:rPr>
          <w:rFonts w:ascii="Arial" w:hAnsi="Arial" w:cs="Arial"/>
          <w:sz w:val="24"/>
          <w:szCs w:val="24"/>
        </w:rPr>
        <w:t xml:space="preserve"> </w:t>
      </w:r>
      <w:r w:rsidRPr="00D063FC">
        <w:rPr>
          <w:rFonts w:ascii="Arial" w:hAnsi="Arial" w:cs="Arial"/>
          <w:sz w:val="24"/>
          <w:szCs w:val="24"/>
        </w:rPr>
        <w:t>details.</w:t>
      </w:r>
    </w:p>
    <w:p w14:paraId="76F35B9F" w14:textId="77777777" w:rsidR="00183D13" w:rsidRDefault="00183D13" w:rsidP="0062476D">
      <w:pPr>
        <w:pStyle w:val="ListParagraph"/>
        <w:jc w:val="both"/>
        <w:rPr>
          <w:rFonts w:ascii="Arial" w:hAnsi="Arial" w:cs="Arial"/>
          <w:sz w:val="24"/>
          <w:szCs w:val="24"/>
        </w:rPr>
      </w:pPr>
    </w:p>
    <w:p w14:paraId="387198DB" w14:textId="10B3CFCB" w:rsidR="007B44C5" w:rsidRPr="007B44C5" w:rsidRDefault="007B44C5" w:rsidP="0062476D">
      <w:pPr>
        <w:pStyle w:val="ListParagraph"/>
        <w:jc w:val="both"/>
        <w:rPr>
          <w:rFonts w:ascii="Arial" w:hAnsi="Arial" w:cs="Arial"/>
          <w:color w:val="201F1E"/>
          <w:sz w:val="24"/>
          <w:szCs w:val="24"/>
        </w:rPr>
      </w:pPr>
      <w:r w:rsidRPr="007B44C5">
        <w:rPr>
          <w:rFonts w:ascii="Arial" w:hAnsi="Arial" w:cs="Arial"/>
          <w:color w:val="201F1E"/>
          <w:sz w:val="24"/>
          <w:szCs w:val="24"/>
        </w:rPr>
        <w:t>Reason: To secure the proper planning of the area and minimise the visual impact of the development the intrinsic character of countryside and the amenity of the area in accordance with policies ENV1</w:t>
      </w:r>
      <w:r w:rsidR="00A64A43">
        <w:rPr>
          <w:rFonts w:ascii="Arial" w:hAnsi="Arial" w:cs="Arial"/>
          <w:color w:val="201F1E"/>
          <w:sz w:val="24"/>
          <w:szCs w:val="24"/>
        </w:rPr>
        <w:t>, DES2</w:t>
      </w:r>
      <w:r w:rsidRPr="007B44C5">
        <w:rPr>
          <w:rFonts w:ascii="Arial" w:hAnsi="Arial" w:cs="Arial"/>
          <w:color w:val="201F1E"/>
          <w:sz w:val="24"/>
          <w:szCs w:val="24"/>
        </w:rPr>
        <w:t xml:space="preserve"> and DES6 of the South Oxfordshire Local Plan 2035</w:t>
      </w:r>
      <w:r w:rsidR="00E22197">
        <w:rPr>
          <w:rFonts w:ascii="Arial" w:hAnsi="Arial" w:cs="Arial"/>
          <w:color w:val="201F1E"/>
          <w:sz w:val="24"/>
          <w:szCs w:val="24"/>
        </w:rPr>
        <w:t>;</w:t>
      </w:r>
      <w:r w:rsidRPr="007B44C5">
        <w:rPr>
          <w:rFonts w:ascii="Arial" w:hAnsi="Arial" w:cs="Arial"/>
          <w:color w:val="201F1E"/>
          <w:sz w:val="24"/>
          <w:szCs w:val="24"/>
        </w:rPr>
        <w:t xml:space="preserve"> and polic</w:t>
      </w:r>
      <w:r w:rsidR="00E22197">
        <w:rPr>
          <w:rFonts w:ascii="Arial" w:hAnsi="Arial" w:cs="Arial"/>
          <w:color w:val="201F1E"/>
          <w:sz w:val="24"/>
          <w:szCs w:val="24"/>
        </w:rPr>
        <w:t>ies</w:t>
      </w:r>
      <w:r w:rsidRPr="007B44C5">
        <w:rPr>
          <w:rFonts w:ascii="Arial" w:hAnsi="Arial" w:cs="Arial"/>
          <w:color w:val="201F1E"/>
          <w:sz w:val="24"/>
          <w:szCs w:val="24"/>
        </w:rPr>
        <w:t xml:space="preserve"> </w:t>
      </w:r>
      <w:r w:rsidR="00A64A43">
        <w:rPr>
          <w:rFonts w:ascii="Arial" w:hAnsi="Arial" w:cs="Arial"/>
          <w:color w:val="201F1E"/>
          <w:sz w:val="24"/>
          <w:szCs w:val="24"/>
        </w:rPr>
        <w:t>TOW4</w:t>
      </w:r>
      <w:r w:rsidRPr="007B44C5">
        <w:rPr>
          <w:rFonts w:ascii="Arial" w:hAnsi="Arial" w:cs="Arial"/>
          <w:color w:val="201F1E"/>
          <w:sz w:val="24"/>
          <w:szCs w:val="24"/>
        </w:rPr>
        <w:t xml:space="preserve"> of the </w:t>
      </w:r>
      <w:proofErr w:type="spellStart"/>
      <w:r w:rsidR="00A64A43">
        <w:rPr>
          <w:rFonts w:ascii="Arial" w:hAnsi="Arial" w:cs="Arial"/>
          <w:color w:val="201F1E"/>
          <w:sz w:val="24"/>
          <w:szCs w:val="24"/>
        </w:rPr>
        <w:t>Towersey</w:t>
      </w:r>
      <w:proofErr w:type="spellEnd"/>
      <w:r w:rsidRPr="007B44C5">
        <w:rPr>
          <w:rFonts w:ascii="Arial" w:hAnsi="Arial" w:cs="Arial"/>
          <w:color w:val="201F1E"/>
          <w:sz w:val="24"/>
          <w:szCs w:val="24"/>
        </w:rPr>
        <w:t xml:space="preserve"> Neighbourhood Plan.</w:t>
      </w:r>
    </w:p>
    <w:p w14:paraId="186F5DC7" w14:textId="36A522C3" w:rsidR="000012AE" w:rsidRDefault="000012AE" w:rsidP="0062476D">
      <w:pPr>
        <w:pStyle w:val="ListParagraph"/>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1457"/>
        <w:gridCol w:w="6839"/>
      </w:tblGrid>
      <w:tr w:rsidR="00CA114C" w14:paraId="67F1272D" w14:textId="77777777" w:rsidTr="001B4FCE">
        <w:tc>
          <w:tcPr>
            <w:tcW w:w="1260" w:type="dxa"/>
          </w:tcPr>
          <w:p w14:paraId="175B6ABA" w14:textId="77777777" w:rsidR="00CA114C" w:rsidRPr="002C4D1F" w:rsidRDefault="00CA114C" w:rsidP="001B4FCE">
            <w:pPr>
              <w:pStyle w:val="ListParagraph"/>
              <w:spacing w:before="60" w:after="60"/>
              <w:ind w:left="0"/>
              <w:jc w:val="both"/>
              <w:rPr>
                <w:rFonts w:ascii="Arial" w:hAnsi="Arial" w:cs="Arial"/>
                <w:b/>
                <w:bCs/>
                <w:sz w:val="24"/>
                <w:szCs w:val="24"/>
              </w:rPr>
            </w:pPr>
            <w:r w:rsidRPr="002C4D1F">
              <w:rPr>
                <w:rFonts w:ascii="Arial" w:hAnsi="Arial" w:cs="Arial"/>
                <w:b/>
                <w:bCs/>
                <w:sz w:val="24"/>
                <w:szCs w:val="24"/>
              </w:rPr>
              <w:t>Appellant Comments</w:t>
            </w:r>
          </w:p>
        </w:tc>
        <w:tc>
          <w:tcPr>
            <w:tcW w:w="7036" w:type="dxa"/>
          </w:tcPr>
          <w:p w14:paraId="291A1054" w14:textId="274911A9" w:rsidR="00CA114C" w:rsidRPr="00A5211C" w:rsidRDefault="00E35AAA" w:rsidP="001B4FCE">
            <w:pPr>
              <w:pStyle w:val="ListParagraph"/>
              <w:spacing w:before="60" w:after="60"/>
              <w:ind w:left="0"/>
              <w:jc w:val="both"/>
              <w:rPr>
                <w:rFonts w:ascii="Arial" w:hAnsi="Arial" w:cs="Arial"/>
                <w:i/>
                <w:iCs/>
                <w:sz w:val="24"/>
                <w:szCs w:val="24"/>
              </w:rPr>
            </w:pPr>
            <w:r w:rsidRPr="00A5211C">
              <w:rPr>
                <w:rFonts w:ascii="Arial" w:hAnsi="Arial" w:cs="Arial"/>
                <w:i/>
                <w:iCs/>
                <w:color w:val="2F5496" w:themeColor="accent1" w:themeShade="BF"/>
                <w:sz w:val="24"/>
                <w:szCs w:val="24"/>
              </w:rPr>
              <w:t>Needs special justification</w:t>
            </w:r>
          </w:p>
        </w:tc>
      </w:tr>
      <w:tr w:rsidR="00CA114C" w14:paraId="5302513F" w14:textId="77777777" w:rsidTr="001B4FCE">
        <w:tc>
          <w:tcPr>
            <w:tcW w:w="1260" w:type="dxa"/>
          </w:tcPr>
          <w:p w14:paraId="2978E030" w14:textId="77777777" w:rsidR="00CA114C" w:rsidRPr="002C4D1F" w:rsidRDefault="00CA114C" w:rsidP="001B4FCE">
            <w:pPr>
              <w:pStyle w:val="ListParagraph"/>
              <w:spacing w:before="60" w:after="60"/>
              <w:ind w:left="0"/>
              <w:jc w:val="both"/>
              <w:rPr>
                <w:rFonts w:ascii="Arial" w:hAnsi="Arial" w:cs="Arial"/>
                <w:b/>
                <w:bCs/>
                <w:sz w:val="24"/>
                <w:szCs w:val="24"/>
              </w:rPr>
            </w:pPr>
            <w:r w:rsidRPr="002C4D1F">
              <w:rPr>
                <w:rFonts w:ascii="Arial" w:hAnsi="Arial" w:cs="Arial"/>
                <w:b/>
                <w:bCs/>
                <w:sz w:val="24"/>
                <w:szCs w:val="24"/>
              </w:rPr>
              <w:t xml:space="preserve">LPA Response </w:t>
            </w:r>
          </w:p>
        </w:tc>
        <w:tc>
          <w:tcPr>
            <w:tcW w:w="7036" w:type="dxa"/>
          </w:tcPr>
          <w:p w14:paraId="6B18E381" w14:textId="77777777" w:rsidR="000C004A" w:rsidRDefault="00C31954" w:rsidP="001B4FCE">
            <w:pPr>
              <w:pStyle w:val="ListParagraph"/>
              <w:spacing w:before="60" w:after="60"/>
              <w:ind w:left="0"/>
              <w:jc w:val="both"/>
              <w:rPr>
                <w:rFonts w:ascii="Arial" w:hAnsi="Arial" w:cs="Arial"/>
                <w:color w:val="FF0000"/>
                <w:sz w:val="24"/>
                <w:szCs w:val="24"/>
              </w:rPr>
            </w:pPr>
            <w:r w:rsidRPr="00C12B9E">
              <w:rPr>
                <w:rFonts w:ascii="Arial" w:hAnsi="Arial" w:cs="Arial"/>
                <w:color w:val="FF0000"/>
                <w:sz w:val="24"/>
                <w:szCs w:val="24"/>
              </w:rPr>
              <w:t>The appellant has constructed domestic style</w:t>
            </w:r>
            <w:r w:rsidR="00C24DF8" w:rsidRPr="00C12B9E">
              <w:rPr>
                <w:rFonts w:ascii="Arial" w:hAnsi="Arial" w:cs="Arial"/>
                <w:color w:val="FF0000"/>
                <w:sz w:val="24"/>
                <w:szCs w:val="24"/>
              </w:rPr>
              <w:t xml:space="preserve"> close-boarded </w:t>
            </w:r>
            <w:r w:rsidRPr="00C12B9E">
              <w:rPr>
                <w:rFonts w:ascii="Arial" w:hAnsi="Arial" w:cs="Arial"/>
                <w:color w:val="FF0000"/>
                <w:sz w:val="24"/>
                <w:szCs w:val="24"/>
              </w:rPr>
              <w:t xml:space="preserve"> fencing</w:t>
            </w:r>
            <w:r w:rsidR="00C24DF8" w:rsidRPr="00C12B9E">
              <w:rPr>
                <w:rFonts w:ascii="Arial" w:hAnsi="Arial" w:cs="Arial"/>
                <w:color w:val="FF0000"/>
                <w:sz w:val="24"/>
                <w:szCs w:val="24"/>
              </w:rPr>
              <w:t xml:space="preserve"> </w:t>
            </w:r>
            <w:r w:rsidRPr="00C12B9E">
              <w:rPr>
                <w:rFonts w:ascii="Arial" w:hAnsi="Arial" w:cs="Arial"/>
                <w:color w:val="FF0000"/>
                <w:sz w:val="24"/>
                <w:szCs w:val="24"/>
              </w:rPr>
              <w:t>over much of the site</w:t>
            </w:r>
            <w:r w:rsidR="00C24DF8" w:rsidRPr="00C12B9E">
              <w:rPr>
                <w:rFonts w:ascii="Arial" w:hAnsi="Arial" w:cs="Arial"/>
                <w:color w:val="FF0000"/>
                <w:sz w:val="24"/>
                <w:szCs w:val="24"/>
              </w:rPr>
              <w:t xml:space="preserve">; and erected decorative entrance pillars and gates, </w:t>
            </w:r>
            <w:r w:rsidRPr="00C12B9E">
              <w:rPr>
                <w:rFonts w:ascii="Arial" w:hAnsi="Arial" w:cs="Arial"/>
                <w:color w:val="FF0000"/>
                <w:sz w:val="24"/>
                <w:szCs w:val="24"/>
              </w:rPr>
              <w:t xml:space="preserve">which </w:t>
            </w:r>
            <w:r w:rsidR="00C24DF8" w:rsidRPr="00C12B9E">
              <w:rPr>
                <w:rFonts w:ascii="Arial" w:hAnsi="Arial" w:cs="Arial"/>
                <w:color w:val="FF0000"/>
                <w:sz w:val="24"/>
                <w:szCs w:val="24"/>
              </w:rPr>
              <w:t>are</w:t>
            </w:r>
            <w:r w:rsidRPr="00C12B9E">
              <w:rPr>
                <w:rFonts w:ascii="Arial" w:hAnsi="Arial" w:cs="Arial"/>
                <w:color w:val="FF0000"/>
                <w:sz w:val="24"/>
                <w:szCs w:val="24"/>
              </w:rPr>
              <w:t xml:space="preserve"> uncharacterist</w:t>
            </w:r>
            <w:r w:rsidR="00C24DF8" w:rsidRPr="00C12B9E">
              <w:rPr>
                <w:rFonts w:ascii="Arial" w:hAnsi="Arial" w:cs="Arial"/>
                <w:color w:val="FF0000"/>
                <w:sz w:val="24"/>
                <w:szCs w:val="24"/>
              </w:rPr>
              <w:t xml:space="preserve">ic of this rural location. </w:t>
            </w:r>
          </w:p>
          <w:p w14:paraId="2237896B" w14:textId="77777777" w:rsidR="00C12B9E" w:rsidRPr="00C12B9E" w:rsidRDefault="00C12B9E" w:rsidP="001B4FCE">
            <w:pPr>
              <w:pStyle w:val="ListParagraph"/>
              <w:spacing w:before="60" w:after="60"/>
              <w:ind w:left="0"/>
              <w:jc w:val="both"/>
              <w:rPr>
                <w:rFonts w:ascii="Arial" w:hAnsi="Arial" w:cs="Arial"/>
                <w:color w:val="FF0000"/>
                <w:sz w:val="24"/>
                <w:szCs w:val="24"/>
              </w:rPr>
            </w:pPr>
          </w:p>
          <w:p w14:paraId="4F73CB02" w14:textId="030FF0CD" w:rsidR="00C12B9E" w:rsidRDefault="00C24DF8" w:rsidP="001B4FCE">
            <w:pPr>
              <w:pStyle w:val="ListParagraph"/>
              <w:spacing w:before="60" w:after="60"/>
              <w:ind w:left="0"/>
              <w:jc w:val="both"/>
              <w:rPr>
                <w:rFonts w:ascii="Arial" w:hAnsi="Arial" w:cs="Arial"/>
                <w:color w:val="FF0000"/>
                <w:sz w:val="24"/>
                <w:szCs w:val="24"/>
              </w:rPr>
            </w:pPr>
            <w:r w:rsidRPr="00C12B9E">
              <w:rPr>
                <w:rFonts w:ascii="Arial" w:hAnsi="Arial" w:cs="Arial"/>
                <w:color w:val="FF0000"/>
                <w:sz w:val="24"/>
                <w:szCs w:val="24"/>
              </w:rPr>
              <w:t xml:space="preserve">Since the issuing of enforcement notices, the </w:t>
            </w:r>
            <w:r w:rsidR="00C12B9E">
              <w:rPr>
                <w:rFonts w:ascii="Arial" w:hAnsi="Arial" w:cs="Arial"/>
                <w:color w:val="FF0000"/>
                <w:sz w:val="24"/>
                <w:szCs w:val="24"/>
              </w:rPr>
              <w:t>appellant</w:t>
            </w:r>
            <w:r w:rsidRPr="00C12B9E">
              <w:rPr>
                <w:rFonts w:ascii="Arial" w:hAnsi="Arial" w:cs="Arial"/>
                <w:color w:val="FF0000"/>
                <w:sz w:val="24"/>
                <w:szCs w:val="24"/>
              </w:rPr>
              <w:t xml:space="preserve"> has </w:t>
            </w:r>
            <w:r w:rsidR="000C004A" w:rsidRPr="00C12B9E">
              <w:rPr>
                <w:rFonts w:ascii="Arial" w:hAnsi="Arial" w:cs="Arial"/>
                <w:color w:val="FF0000"/>
                <w:sz w:val="24"/>
                <w:szCs w:val="24"/>
              </w:rPr>
              <w:t xml:space="preserve">also </w:t>
            </w:r>
            <w:r w:rsidRPr="00C12B9E">
              <w:rPr>
                <w:rFonts w:ascii="Arial" w:hAnsi="Arial" w:cs="Arial"/>
                <w:color w:val="FF0000"/>
                <w:sz w:val="24"/>
                <w:szCs w:val="24"/>
              </w:rPr>
              <w:t>continued to construct buildings on the site, which do not benefit from</w:t>
            </w:r>
            <w:r w:rsidR="000C004A" w:rsidRPr="00C12B9E">
              <w:rPr>
                <w:rFonts w:ascii="Arial" w:hAnsi="Arial" w:cs="Arial"/>
                <w:color w:val="FF0000"/>
                <w:sz w:val="24"/>
                <w:szCs w:val="24"/>
              </w:rPr>
              <w:t xml:space="preserve"> either</w:t>
            </w:r>
            <w:r w:rsidRPr="00C12B9E">
              <w:rPr>
                <w:rFonts w:ascii="Arial" w:hAnsi="Arial" w:cs="Arial"/>
                <w:color w:val="FF0000"/>
                <w:sz w:val="24"/>
                <w:szCs w:val="24"/>
              </w:rPr>
              <w:t xml:space="preserve"> planning permission or permitted development rights. </w:t>
            </w:r>
          </w:p>
          <w:p w14:paraId="389E4318" w14:textId="77777777" w:rsidR="00C12B9E" w:rsidRDefault="00C12B9E" w:rsidP="001B4FCE">
            <w:pPr>
              <w:pStyle w:val="ListParagraph"/>
              <w:spacing w:before="60" w:after="60"/>
              <w:ind w:left="0"/>
              <w:jc w:val="both"/>
              <w:rPr>
                <w:rFonts w:ascii="Arial" w:hAnsi="Arial" w:cs="Arial"/>
                <w:color w:val="FF0000"/>
                <w:sz w:val="24"/>
                <w:szCs w:val="24"/>
              </w:rPr>
            </w:pPr>
          </w:p>
          <w:p w14:paraId="1D3D4810" w14:textId="283FF4C7" w:rsidR="00CA114C" w:rsidRDefault="00C24DF8" w:rsidP="001B4FCE">
            <w:pPr>
              <w:pStyle w:val="ListParagraph"/>
              <w:spacing w:before="60" w:after="60"/>
              <w:ind w:left="0"/>
              <w:jc w:val="both"/>
              <w:rPr>
                <w:rFonts w:ascii="Arial" w:hAnsi="Arial" w:cs="Arial"/>
                <w:sz w:val="24"/>
                <w:szCs w:val="24"/>
              </w:rPr>
            </w:pPr>
            <w:r w:rsidRPr="00C12B9E">
              <w:rPr>
                <w:rFonts w:ascii="Arial" w:hAnsi="Arial" w:cs="Arial"/>
                <w:color w:val="FF0000"/>
                <w:sz w:val="24"/>
                <w:szCs w:val="24"/>
              </w:rPr>
              <w:lastRenderedPageBreak/>
              <w:t>The proposed condition merely endeavours to inform the owner that he cannot continue to undertake operations with</w:t>
            </w:r>
            <w:r w:rsidR="000C004A" w:rsidRPr="00C12B9E">
              <w:rPr>
                <w:rFonts w:ascii="Arial" w:hAnsi="Arial" w:cs="Arial"/>
                <w:color w:val="FF0000"/>
                <w:sz w:val="24"/>
                <w:szCs w:val="24"/>
              </w:rPr>
              <w:t>out</w:t>
            </w:r>
            <w:r w:rsidRPr="00C12B9E">
              <w:rPr>
                <w:rFonts w:ascii="Arial" w:hAnsi="Arial" w:cs="Arial"/>
                <w:color w:val="FF0000"/>
                <w:sz w:val="24"/>
                <w:szCs w:val="24"/>
              </w:rPr>
              <w:t xml:space="preserve"> first obtaining express permission.</w:t>
            </w:r>
          </w:p>
        </w:tc>
      </w:tr>
    </w:tbl>
    <w:p w14:paraId="259ED949" w14:textId="0CA47A8B" w:rsidR="00EC0014" w:rsidRDefault="00EC0014">
      <w:pPr>
        <w:rPr>
          <w:rFonts w:ascii="Arial" w:hAnsi="Arial" w:cs="Arial"/>
          <w:b/>
          <w:bCs/>
          <w:sz w:val="24"/>
          <w:szCs w:val="24"/>
        </w:rPr>
      </w:pPr>
    </w:p>
    <w:p w14:paraId="49BFF376" w14:textId="7D152493" w:rsidR="00D63D77" w:rsidRPr="000D2511" w:rsidRDefault="007C1994" w:rsidP="00EA6607">
      <w:pPr>
        <w:jc w:val="both"/>
        <w:rPr>
          <w:rFonts w:ascii="Arial" w:hAnsi="Arial" w:cs="Arial"/>
          <w:b/>
          <w:bCs/>
          <w:sz w:val="24"/>
          <w:szCs w:val="24"/>
        </w:rPr>
      </w:pPr>
      <w:r w:rsidRPr="000D2511">
        <w:rPr>
          <w:rFonts w:ascii="Arial" w:hAnsi="Arial" w:cs="Arial"/>
          <w:b/>
          <w:bCs/>
          <w:sz w:val="24"/>
          <w:szCs w:val="24"/>
        </w:rPr>
        <w:t>Informative:</w:t>
      </w:r>
    </w:p>
    <w:p w14:paraId="56E3FD54" w14:textId="2D2FFACE" w:rsidR="007C1994" w:rsidRPr="000D2511" w:rsidRDefault="00B702C6" w:rsidP="00E5074F">
      <w:pPr>
        <w:ind w:left="720"/>
        <w:jc w:val="both"/>
        <w:rPr>
          <w:rFonts w:ascii="Arial" w:hAnsi="Arial" w:cs="Arial"/>
          <w:sz w:val="24"/>
          <w:szCs w:val="24"/>
        </w:rPr>
      </w:pPr>
      <w:r w:rsidRPr="000D2511">
        <w:rPr>
          <w:rFonts w:ascii="Arial" w:hAnsi="Arial" w:cs="Arial"/>
          <w:sz w:val="24"/>
          <w:szCs w:val="24"/>
        </w:rPr>
        <w:t xml:space="preserve">The </w:t>
      </w:r>
      <w:r w:rsidR="00854AC0" w:rsidRPr="000D2511">
        <w:rPr>
          <w:rFonts w:ascii="Arial" w:hAnsi="Arial" w:cs="Arial"/>
          <w:sz w:val="24"/>
          <w:szCs w:val="24"/>
        </w:rPr>
        <w:t>imp</w:t>
      </w:r>
      <w:r w:rsidRPr="000D2511">
        <w:rPr>
          <w:rFonts w:ascii="Arial" w:hAnsi="Arial" w:cs="Arial"/>
          <w:sz w:val="24"/>
          <w:szCs w:val="24"/>
        </w:rPr>
        <w:t>lementation of this permission will</w:t>
      </w:r>
      <w:r w:rsidR="00184897" w:rsidRPr="000D2511">
        <w:rPr>
          <w:rFonts w:ascii="Arial" w:hAnsi="Arial" w:cs="Arial"/>
          <w:b/>
          <w:bCs/>
          <w:sz w:val="24"/>
          <w:szCs w:val="24"/>
        </w:rPr>
        <w:t xml:space="preserve"> </w:t>
      </w:r>
      <w:r w:rsidR="00184897" w:rsidRPr="000D2511">
        <w:rPr>
          <w:rFonts w:ascii="Arial" w:hAnsi="Arial" w:cs="Arial"/>
          <w:sz w:val="24"/>
          <w:szCs w:val="24"/>
        </w:rPr>
        <w:t>render planning permission</w:t>
      </w:r>
      <w:r w:rsidR="00184897" w:rsidRPr="000D2511">
        <w:rPr>
          <w:rFonts w:ascii="Arial" w:hAnsi="Arial" w:cs="Arial"/>
          <w:b/>
          <w:bCs/>
          <w:sz w:val="24"/>
          <w:szCs w:val="24"/>
        </w:rPr>
        <w:t xml:space="preserve"> </w:t>
      </w:r>
      <w:r w:rsidRPr="000D2511">
        <w:rPr>
          <w:rFonts w:ascii="Arial" w:hAnsi="Arial" w:cs="Arial"/>
          <w:b/>
          <w:bCs/>
          <w:sz w:val="24"/>
          <w:szCs w:val="24"/>
        </w:rPr>
        <w:t xml:space="preserve"> </w:t>
      </w:r>
      <w:r w:rsidR="000D2511" w:rsidRPr="000D2511">
        <w:rPr>
          <w:rFonts w:ascii="Arial" w:hAnsi="Arial" w:cs="Arial"/>
          <w:color w:val="212529"/>
          <w:sz w:val="24"/>
          <w:szCs w:val="24"/>
          <w:shd w:val="clear" w:color="auto" w:fill="FFFFFF"/>
        </w:rPr>
        <w:t>P22/S3712/FUL</w:t>
      </w:r>
      <w:r w:rsidR="000D2511">
        <w:rPr>
          <w:rFonts w:ascii="Arial" w:hAnsi="Arial" w:cs="Arial"/>
          <w:color w:val="212529"/>
          <w:sz w:val="24"/>
          <w:szCs w:val="24"/>
          <w:shd w:val="clear" w:color="auto" w:fill="FFFFFF"/>
        </w:rPr>
        <w:t xml:space="preserve"> no longer capable of </w:t>
      </w:r>
      <w:r w:rsidR="00701BC4">
        <w:rPr>
          <w:rFonts w:ascii="Arial" w:hAnsi="Arial" w:cs="Arial"/>
          <w:color w:val="212529"/>
          <w:sz w:val="24"/>
          <w:szCs w:val="24"/>
          <w:shd w:val="clear" w:color="auto" w:fill="FFFFFF"/>
        </w:rPr>
        <w:t>implementation and therefore no longer extant</w:t>
      </w:r>
      <w:r w:rsidR="008E65EE">
        <w:rPr>
          <w:rFonts w:ascii="Arial" w:hAnsi="Arial" w:cs="Arial"/>
          <w:color w:val="212529"/>
          <w:sz w:val="24"/>
          <w:szCs w:val="24"/>
          <w:shd w:val="clear" w:color="auto" w:fill="FFFFFF"/>
        </w:rPr>
        <w:t>.</w:t>
      </w:r>
    </w:p>
    <w:p w14:paraId="6A4F701F" w14:textId="77777777" w:rsidR="00D63D77" w:rsidRDefault="00D63D77" w:rsidP="00EA6607">
      <w:pPr>
        <w:jc w:val="both"/>
        <w:rPr>
          <w:rFonts w:ascii="Arial" w:hAnsi="Arial" w:cs="Arial"/>
          <w:b/>
          <w:bCs/>
          <w:sz w:val="24"/>
          <w:szCs w:val="24"/>
        </w:rPr>
      </w:pPr>
    </w:p>
    <w:tbl>
      <w:tblPr>
        <w:tblStyle w:val="TableGrid"/>
        <w:tblW w:w="0" w:type="auto"/>
        <w:tblInd w:w="720" w:type="dxa"/>
        <w:tblLook w:val="04A0" w:firstRow="1" w:lastRow="0" w:firstColumn="1" w:lastColumn="0" w:noHBand="0" w:noVBand="1"/>
      </w:tblPr>
      <w:tblGrid>
        <w:gridCol w:w="1457"/>
        <w:gridCol w:w="6839"/>
      </w:tblGrid>
      <w:tr w:rsidR="00E7282C" w14:paraId="6443282D" w14:textId="77777777" w:rsidTr="003A5C5E">
        <w:tc>
          <w:tcPr>
            <w:tcW w:w="1260" w:type="dxa"/>
          </w:tcPr>
          <w:p w14:paraId="11C34AD3" w14:textId="77777777" w:rsidR="00E7282C" w:rsidRPr="002C4D1F" w:rsidRDefault="00E7282C" w:rsidP="003A5C5E">
            <w:pPr>
              <w:pStyle w:val="ListParagraph"/>
              <w:spacing w:before="60" w:after="60"/>
              <w:ind w:left="0"/>
              <w:jc w:val="both"/>
              <w:rPr>
                <w:rFonts w:ascii="Arial" w:hAnsi="Arial" w:cs="Arial"/>
                <w:b/>
                <w:bCs/>
                <w:sz w:val="24"/>
                <w:szCs w:val="24"/>
              </w:rPr>
            </w:pPr>
            <w:r w:rsidRPr="002C4D1F">
              <w:rPr>
                <w:rFonts w:ascii="Arial" w:hAnsi="Arial" w:cs="Arial"/>
                <w:b/>
                <w:bCs/>
                <w:sz w:val="24"/>
                <w:szCs w:val="24"/>
              </w:rPr>
              <w:t>Appellant Comments</w:t>
            </w:r>
          </w:p>
        </w:tc>
        <w:tc>
          <w:tcPr>
            <w:tcW w:w="7036" w:type="dxa"/>
          </w:tcPr>
          <w:p w14:paraId="0C1A33D5" w14:textId="592E1789" w:rsidR="00E7282C" w:rsidRPr="00576300" w:rsidRDefault="00E35AAA" w:rsidP="003A5C5E">
            <w:pPr>
              <w:pStyle w:val="ListParagraph"/>
              <w:spacing w:before="60" w:after="60"/>
              <w:ind w:left="0"/>
              <w:jc w:val="both"/>
              <w:rPr>
                <w:rFonts w:ascii="Arial" w:hAnsi="Arial" w:cs="Arial"/>
                <w:i/>
                <w:iCs/>
                <w:sz w:val="24"/>
                <w:szCs w:val="24"/>
              </w:rPr>
            </w:pPr>
            <w:r w:rsidRPr="005B7DB6">
              <w:rPr>
                <w:rFonts w:ascii="Arial" w:hAnsi="Arial" w:cs="Arial"/>
                <w:i/>
                <w:iCs/>
                <w:color w:val="2F5496" w:themeColor="accent1" w:themeShade="BF"/>
                <w:sz w:val="24"/>
                <w:szCs w:val="24"/>
              </w:rPr>
              <w:t>Not agreed</w:t>
            </w:r>
          </w:p>
        </w:tc>
      </w:tr>
      <w:tr w:rsidR="00E7282C" w14:paraId="1ECEC72A" w14:textId="77777777" w:rsidTr="003A5C5E">
        <w:tc>
          <w:tcPr>
            <w:tcW w:w="1260" w:type="dxa"/>
          </w:tcPr>
          <w:p w14:paraId="7F693038" w14:textId="77777777" w:rsidR="00E7282C" w:rsidRPr="002C4D1F" w:rsidRDefault="00E7282C" w:rsidP="003A5C5E">
            <w:pPr>
              <w:pStyle w:val="ListParagraph"/>
              <w:spacing w:before="60" w:after="60"/>
              <w:ind w:left="0"/>
              <w:jc w:val="both"/>
              <w:rPr>
                <w:rFonts w:ascii="Arial" w:hAnsi="Arial" w:cs="Arial"/>
                <w:b/>
                <w:bCs/>
                <w:sz w:val="24"/>
                <w:szCs w:val="24"/>
              </w:rPr>
            </w:pPr>
            <w:r w:rsidRPr="002C4D1F">
              <w:rPr>
                <w:rFonts w:ascii="Arial" w:hAnsi="Arial" w:cs="Arial"/>
                <w:b/>
                <w:bCs/>
                <w:sz w:val="24"/>
                <w:szCs w:val="24"/>
              </w:rPr>
              <w:t xml:space="preserve">LPA Response </w:t>
            </w:r>
          </w:p>
        </w:tc>
        <w:tc>
          <w:tcPr>
            <w:tcW w:w="7036" w:type="dxa"/>
          </w:tcPr>
          <w:p w14:paraId="2BE3FC00" w14:textId="77777777" w:rsidR="00930346" w:rsidRPr="005B7DB6" w:rsidRDefault="00C24DF8" w:rsidP="00A5211C">
            <w:pPr>
              <w:spacing w:before="60" w:after="60"/>
              <w:jc w:val="both"/>
              <w:rPr>
                <w:rFonts w:ascii="Arial" w:hAnsi="Arial" w:cs="Arial"/>
                <w:color w:val="FF0000"/>
                <w:sz w:val="24"/>
                <w:szCs w:val="24"/>
                <w:shd w:val="clear" w:color="auto" w:fill="FFFFFF"/>
              </w:rPr>
            </w:pPr>
            <w:r w:rsidRPr="005B7DB6">
              <w:rPr>
                <w:rFonts w:ascii="Arial" w:hAnsi="Arial" w:cs="Arial"/>
                <w:color w:val="FF0000"/>
                <w:sz w:val="24"/>
                <w:szCs w:val="24"/>
              </w:rPr>
              <w:t>If deemed permission is granted and implemented in accordance with the current proposal</w:t>
            </w:r>
            <w:r w:rsidR="00930346" w:rsidRPr="005B7DB6">
              <w:rPr>
                <w:rFonts w:ascii="Arial" w:hAnsi="Arial" w:cs="Arial"/>
                <w:color w:val="FF0000"/>
                <w:sz w:val="24"/>
                <w:szCs w:val="24"/>
              </w:rPr>
              <w:t>:</w:t>
            </w:r>
          </w:p>
          <w:p w14:paraId="36DFDC36" w14:textId="78ADD203" w:rsidR="00930346" w:rsidRPr="005B7DB6" w:rsidRDefault="00C24DF8" w:rsidP="005B7DB6">
            <w:pPr>
              <w:pStyle w:val="ListParagraph"/>
              <w:numPr>
                <w:ilvl w:val="0"/>
                <w:numId w:val="8"/>
              </w:numPr>
              <w:spacing w:before="60" w:after="60"/>
              <w:ind w:left="406"/>
              <w:jc w:val="both"/>
              <w:rPr>
                <w:rFonts w:ascii="Arial" w:hAnsi="Arial" w:cs="Arial"/>
                <w:color w:val="FF0000"/>
                <w:sz w:val="24"/>
                <w:szCs w:val="24"/>
                <w:shd w:val="clear" w:color="auto" w:fill="FFFFFF"/>
              </w:rPr>
            </w:pPr>
            <w:r w:rsidRPr="005B7DB6">
              <w:rPr>
                <w:rFonts w:ascii="Arial" w:hAnsi="Arial" w:cs="Arial"/>
                <w:color w:val="FF0000"/>
                <w:sz w:val="24"/>
                <w:szCs w:val="24"/>
              </w:rPr>
              <w:t xml:space="preserve"> the owner will no longer be able to provid</w:t>
            </w:r>
            <w:r w:rsidR="000C004A" w:rsidRPr="005B7DB6">
              <w:rPr>
                <w:rFonts w:ascii="Arial" w:hAnsi="Arial" w:cs="Arial"/>
                <w:color w:val="FF0000"/>
                <w:sz w:val="24"/>
                <w:szCs w:val="24"/>
              </w:rPr>
              <w:t>e</w:t>
            </w:r>
            <w:r w:rsidRPr="005B7DB6">
              <w:rPr>
                <w:rFonts w:ascii="Arial" w:hAnsi="Arial" w:cs="Arial"/>
                <w:color w:val="FF0000"/>
                <w:sz w:val="24"/>
                <w:szCs w:val="24"/>
              </w:rPr>
              <w:t xml:space="preserve"> a </w:t>
            </w:r>
            <w:proofErr w:type="gramStart"/>
            <w:r w:rsidRPr="005B7DB6">
              <w:rPr>
                <w:rFonts w:ascii="Arial" w:hAnsi="Arial" w:cs="Arial"/>
                <w:color w:val="FF0000"/>
                <w:sz w:val="24"/>
                <w:szCs w:val="24"/>
              </w:rPr>
              <w:t>one bedroom</w:t>
            </w:r>
            <w:proofErr w:type="gramEnd"/>
            <w:r w:rsidRPr="005B7DB6">
              <w:rPr>
                <w:rFonts w:ascii="Arial" w:hAnsi="Arial" w:cs="Arial"/>
                <w:color w:val="FF0000"/>
                <w:sz w:val="24"/>
                <w:szCs w:val="24"/>
              </w:rPr>
              <w:t xml:space="preserve"> dwelling within the planning unit defined by planning permission</w:t>
            </w:r>
            <w:r w:rsidRPr="005B7DB6">
              <w:rPr>
                <w:rFonts w:ascii="Arial" w:hAnsi="Arial" w:cs="Arial"/>
                <w:b/>
                <w:bCs/>
                <w:color w:val="FF0000"/>
                <w:sz w:val="24"/>
                <w:szCs w:val="24"/>
                <w:shd w:val="clear" w:color="auto" w:fill="FFFFFF"/>
              </w:rPr>
              <w:t xml:space="preserve"> </w:t>
            </w:r>
            <w:r w:rsidRPr="005B7DB6">
              <w:rPr>
                <w:rFonts w:ascii="Arial" w:hAnsi="Arial" w:cs="Arial"/>
                <w:color w:val="FF0000"/>
                <w:sz w:val="24"/>
                <w:szCs w:val="24"/>
                <w:shd w:val="clear" w:color="auto" w:fill="FFFFFF"/>
              </w:rPr>
              <w:t>P22/S3712/FUL</w:t>
            </w:r>
            <w:r w:rsidR="00930346" w:rsidRPr="005B7DB6">
              <w:rPr>
                <w:rFonts w:ascii="Arial" w:hAnsi="Arial" w:cs="Arial"/>
                <w:color w:val="FF0000"/>
                <w:sz w:val="24"/>
                <w:szCs w:val="24"/>
                <w:shd w:val="clear" w:color="auto" w:fill="FFFFFF"/>
              </w:rPr>
              <w:t>,</w:t>
            </w:r>
            <w:r w:rsidRPr="005B7DB6">
              <w:rPr>
                <w:rFonts w:ascii="Arial" w:hAnsi="Arial" w:cs="Arial"/>
                <w:color w:val="FF0000"/>
                <w:sz w:val="24"/>
                <w:szCs w:val="24"/>
                <w:shd w:val="clear" w:color="auto" w:fill="FFFFFF"/>
              </w:rPr>
              <w:t xml:space="preserve"> which </w:t>
            </w:r>
            <w:r w:rsidR="00930346" w:rsidRPr="005B7DB6">
              <w:rPr>
                <w:rFonts w:ascii="Arial" w:hAnsi="Arial" w:cs="Arial"/>
                <w:color w:val="FF0000"/>
                <w:sz w:val="24"/>
                <w:szCs w:val="24"/>
                <w:shd w:val="clear" w:color="auto" w:fill="FFFFFF"/>
              </w:rPr>
              <w:t xml:space="preserve">will </w:t>
            </w:r>
            <w:r w:rsidR="000C004A" w:rsidRPr="005B7DB6">
              <w:rPr>
                <w:rFonts w:ascii="Arial" w:hAnsi="Arial" w:cs="Arial"/>
                <w:color w:val="FF0000"/>
                <w:sz w:val="24"/>
                <w:szCs w:val="24"/>
                <w:shd w:val="clear" w:color="auto" w:fill="FFFFFF"/>
              </w:rPr>
              <w:t>now be substantially</w:t>
            </w:r>
            <w:r w:rsidR="00930346" w:rsidRPr="005B7DB6">
              <w:rPr>
                <w:rFonts w:ascii="Arial" w:hAnsi="Arial" w:cs="Arial"/>
                <w:color w:val="FF0000"/>
                <w:sz w:val="24"/>
                <w:szCs w:val="24"/>
                <w:shd w:val="clear" w:color="auto" w:fill="FFFFFF"/>
              </w:rPr>
              <w:t xml:space="preserve"> occupied by a materially different use</w:t>
            </w:r>
            <w:r w:rsidR="000C004A" w:rsidRPr="005B7DB6">
              <w:rPr>
                <w:rFonts w:ascii="Arial" w:hAnsi="Arial" w:cs="Arial"/>
                <w:color w:val="FF0000"/>
                <w:sz w:val="24"/>
                <w:szCs w:val="24"/>
                <w:shd w:val="clear" w:color="auto" w:fill="FFFFFF"/>
              </w:rPr>
              <w:t>;</w:t>
            </w:r>
            <w:r w:rsidR="00930346" w:rsidRPr="005B7DB6">
              <w:rPr>
                <w:rFonts w:ascii="Arial" w:hAnsi="Arial" w:cs="Arial"/>
                <w:color w:val="FF0000"/>
                <w:sz w:val="24"/>
                <w:szCs w:val="24"/>
                <w:shd w:val="clear" w:color="auto" w:fill="FFFFFF"/>
              </w:rPr>
              <w:t xml:space="preserve"> </w:t>
            </w:r>
          </w:p>
          <w:p w14:paraId="71C7681D" w14:textId="7D6CC3F1" w:rsidR="000C004A" w:rsidRPr="005B7DB6" w:rsidRDefault="000C004A" w:rsidP="005B7DB6">
            <w:pPr>
              <w:pStyle w:val="ListParagraph"/>
              <w:numPr>
                <w:ilvl w:val="0"/>
                <w:numId w:val="8"/>
              </w:numPr>
              <w:spacing w:before="60" w:after="60"/>
              <w:ind w:left="406"/>
              <w:jc w:val="both"/>
              <w:rPr>
                <w:rFonts w:ascii="Arial" w:hAnsi="Arial" w:cs="Arial"/>
                <w:color w:val="FF0000"/>
                <w:sz w:val="24"/>
                <w:szCs w:val="24"/>
              </w:rPr>
            </w:pPr>
            <w:r w:rsidRPr="005B7DB6">
              <w:rPr>
                <w:rFonts w:ascii="Arial" w:hAnsi="Arial" w:cs="Arial"/>
                <w:color w:val="FF0000"/>
                <w:sz w:val="24"/>
                <w:szCs w:val="24"/>
                <w:shd w:val="clear" w:color="auto" w:fill="FFFFFF"/>
              </w:rPr>
              <w:t>t</w:t>
            </w:r>
            <w:r w:rsidR="00930346" w:rsidRPr="005B7DB6">
              <w:rPr>
                <w:rFonts w:ascii="Arial" w:hAnsi="Arial" w:cs="Arial"/>
                <w:color w:val="FF0000"/>
                <w:sz w:val="24"/>
                <w:szCs w:val="24"/>
                <w:shd w:val="clear" w:color="auto" w:fill="FFFFFF"/>
              </w:rPr>
              <w:t xml:space="preserve">he owner will be unable to provide the proposed dwelling with the garden area shown on the proposed site plan No. P100 as approved by </w:t>
            </w:r>
            <w:r w:rsidRPr="005B7DB6">
              <w:rPr>
                <w:rFonts w:ascii="Arial" w:hAnsi="Arial" w:cs="Arial"/>
                <w:color w:val="FF0000"/>
                <w:sz w:val="24"/>
                <w:szCs w:val="24"/>
                <w:shd w:val="clear" w:color="auto" w:fill="FFFFFF"/>
              </w:rPr>
              <w:t>condition</w:t>
            </w:r>
            <w:r w:rsidR="00930346" w:rsidRPr="005B7DB6">
              <w:rPr>
                <w:rFonts w:ascii="Arial" w:hAnsi="Arial" w:cs="Arial"/>
                <w:color w:val="FF0000"/>
                <w:sz w:val="24"/>
                <w:szCs w:val="24"/>
                <w:shd w:val="clear" w:color="auto" w:fill="FFFFFF"/>
              </w:rPr>
              <w:t xml:space="preserve"> 2 of the above permission.</w:t>
            </w:r>
          </w:p>
          <w:p w14:paraId="47D7479D" w14:textId="77777777" w:rsidR="00A5211C" w:rsidRPr="005B7DB6" w:rsidRDefault="000C004A" w:rsidP="005B7DB6">
            <w:pPr>
              <w:pStyle w:val="ListParagraph"/>
              <w:numPr>
                <w:ilvl w:val="0"/>
                <w:numId w:val="8"/>
              </w:numPr>
              <w:spacing w:before="60" w:after="60"/>
              <w:ind w:left="406"/>
              <w:jc w:val="both"/>
              <w:rPr>
                <w:rFonts w:ascii="Arial" w:hAnsi="Arial" w:cs="Arial"/>
                <w:color w:val="FF0000"/>
                <w:sz w:val="24"/>
                <w:szCs w:val="24"/>
                <w:shd w:val="clear" w:color="auto" w:fill="FFFFFF"/>
              </w:rPr>
            </w:pPr>
            <w:r w:rsidRPr="005B7DB6">
              <w:rPr>
                <w:rFonts w:ascii="Arial" w:hAnsi="Arial" w:cs="Arial"/>
                <w:color w:val="FF0000"/>
                <w:sz w:val="24"/>
                <w:szCs w:val="24"/>
                <w:shd w:val="clear" w:color="auto" w:fill="FFFFFF"/>
              </w:rPr>
              <w:t>t</w:t>
            </w:r>
            <w:r w:rsidR="00930346" w:rsidRPr="005B7DB6">
              <w:rPr>
                <w:rFonts w:ascii="Arial" w:hAnsi="Arial" w:cs="Arial"/>
                <w:color w:val="FF0000"/>
                <w:sz w:val="24"/>
                <w:szCs w:val="24"/>
                <w:shd w:val="clear" w:color="auto" w:fill="FFFFFF"/>
              </w:rPr>
              <w:t>he owner is</w:t>
            </w:r>
            <w:r w:rsidRPr="005B7DB6">
              <w:rPr>
                <w:rFonts w:ascii="Arial" w:hAnsi="Arial" w:cs="Arial"/>
                <w:color w:val="FF0000"/>
                <w:sz w:val="24"/>
                <w:szCs w:val="24"/>
                <w:shd w:val="clear" w:color="auto" w:fill="FFFFFF"/>
              </w:rPr>
              <w:t>, in any event no longer able to comply with conditions</w:t>
            </w:r>
            <w:r w:rsidR="00A5211C" w:rsidRPr="005B7DB6">
              <w:rPr>
                <w:rFonts w:ascii="Arial" w:hAnsi="Arial" w:cs="Arial"/>
                <w:color w:val="FF0000"/>
                <w:sz w:val="24"/>
                <w:szCs w:val="24"/>
                <w:shd w:val="clear" w:color="auto" w:fill="FFFFFF"/>
              </w:rPr>
              <w:t xml:space="preserve"> 5 and 7 of the above planning permission relating to compliance with the previously approved</w:t>
            </w:r>
          </w:p>
          <w:p w14:paraId="016BC770" w14:textId="28E338FD" w:rsidR="00E7282C" w:rsidRPr="00C24DF8" w:rsidRDefault="00A5211C" w:rsidP="005B7DB6">
            <w:pPr>
              <w:pStyle w:val="ListParagraph"/>
              <w:spacing w:before="60" w:after="60"/>
              <w:ind w:left="406"/>
              <w:jc w:val="both"/>
              <w:rPr>
                <w:rFonts w:ascii="Arial" w:hAnsi="Arial" w:cs="Arial"/>
                <w:sz w:val="24"/>
                <w:szCs w:val="24"/>
              </w:rPr>
            </w:pPr>
            <w:r w:rsidRPr="005B7DB6">
              <w:rPr>
                <w:rFonts w:ascii="Arial" w:hAnsi="Arial" w:cs="Arial"/>
                <w:color w:val="FF0000"/>
                <w:sz w:val="24"/>
                <w:szCs w:val="24"/>
                <w:shd w:val="clear" w:color="auto" w:fill="FFFFFF"/>
              </w:rPr>
              <w:t>remediation strategy</w:t>
            </w:r>
          </w:p>
        </w:tc>
      </w:tr>
    </w:tbl>
    <w:p w14:paraId="3809E1F8" w14:textId="77777777" w:rsidR="00D63D77" w:rsidRDefault="00D63D77" w:rsidP="00EA6607">
      <w:pPr>
        <w:jc w:val="both"/>
        <w:rPr>
          <w:rFonts w:ascii="Arial" w:hAnsi="Arial" w:cs="Arial"/>
          <w:b/>
          <w:bCs/>
          <w:sz w:val="24"/>
          <w:szCs w:val="24"/>
        </w:rPr>
      </w:pPr>
    </w:p>
    <w:p w14:paraId="13F133E3" w14:textId="77777777" w:rsidR="00D63D77" w:rsidRDefault="00D63D77" w:rsidP="00EA6607">
      <w:pPr>
        <w:jc w:val="both"/>
        <w:rPr>
          <w:rFonts w:ascii="Arial" w:hAnsi="Arial" w:cs="Arial"/>
          <w:b/>
          <w:bCs/>
          <w:sz w:val="24"/>
          <w:szCs w:val="24"/>
        </w:rPr>
      </w:pPr>
    </w:p>
    <w:p w14:paraId="3180FF0D" w14:textId="77777777" w:rsidR="00D63D77" w:rsidRDefault="00D63D77" w:rsidP="00EA6607">
      <w:pPr>
        <w:jc w:val="both"/>
        <w:rPr>
          <w:rFonts w:ascii="Arial" w:hAnsi="Arial" w:cs="Arial"/>
          <w:b/>
          <w:bCs/>
          <w:sz w:val="24"/>
          <w:szCs w:val="24"/>
        </w:rPr>
      </w:pPr>
    </w:p>
    <w:p w14:paraId="7E35EEE5" w14:textId="77777777" w:rsidR="00D63D77" w:rsidRDefault="00D63D77" w:rsidP="00EA6607">
      <w:pPr>
        <w:jc w:val="both"/>
        <w:rPr>
          <w:rFonts w:ascii="Arial" w:hAnsi="Arial" w:cs="Arial"/>
          <w:b/>
          <w:bCs/>
          <w:sz w:val="24"/>
          <w:szCs w:val="24"/>
        </w:rPr>
      </w:pPr>
    </w:p>
    <w:p w14:paraId="7A21594D" w14:textId="77777777" w:rsidR="00D63D77" w:rsidRDefault="00D63D77" w:rsidP="00EA6607">
      <w:pPr>
        <w:jc w:val="both"/>
        <w:rPr>
          <w:rFonts w:ascii="Arial" w:hAnsi="Arial" w:cs="Arial"/>
          <w:b/>
          <w:bCs/>
          <w:sz w:val="24"/>
          <w:szCs w:val="24"/>
        </w:rPr>
      </w:pPr>
    </w:p>
    <w:p w14:paraId="7F63A9DA" w14:textId="77777777" w:rsidR="00D63D77" w:rsidRDefault="00D63D77" w:rsidP="00EA6607">
      <w:pPr>
        <w:jc w:val="both"/>
        <w:rPr>
          <w:rFonts w:ascii="Arial" w:hAnsi="Arial" w:cs="Arial"/>
          <w:b/>
          <w:bCs/>
          <w:sz w:val="24"/>
          <w:szCs w:val="24"/>
        </w:rPr>
      </w:pPr>
    </w:p>
    <w:p w14:paraId="728CE5A0" w14:textId="77777777" w:rsidR="00D63D77" w:rsidRDefault="00D63D77" w:rsidP="00EA6607">
      <w:pPr>
        <w:jc w:val="both"/>
        <w:rPr>
          <w:rFonts w:ascii="Arial" w:hAnsi="Arial" w:cs="Arial"/>
          <w:b/>
          <w:bCs/>
          <w:sz w:val="24"/>
          <w:szCs w:val="24"/>
        </w:rPr>
      </w:pPr>
    </w:p>
    <w:p w14:paraId="449A2FBE" w14:textId="77777777" w:rsidR="00D63D77" w:rsidRDefault="00D63D77" w:rsidP="00EA6607">
      <w:pPr>
        <w:jc w:val="both"/>
        <w:rPr>
          <w:rFonts w:ascii="Arial" w:hAnsi="Arial" w:cs="Arial"/>
          <w:b/>
          <w:bCs/>
          <w:sz w:val="24"/>
          <w:szCs w:val="24"/>
        </w:rPr>
      </w:pPr>
    </w:p>
    <w:p w14:paraId="600A2AD7" w14:textId="77777777" w:rsidR="00D63D77" w:rsidRDefault="00D63D77" w:rsidP="00EA6607">
      <w:pPr>
        <w:jc w:val="both"/>
        <w:rPr>
          <w:rFonts w:ascii="Arial" w:hAnsi="Arial" w:cs="Arial"/>
          <w:b/>
          <w:bCs/>
          <w:sz w:val="24"/>
          <w:szCs w:val="24"/>
        </w:rPr>
      </w:pPr>
    </w:p>
    <w:p w14:paraId="6DA27396" w14:textId="77777777" w:rsidR="00D63D77" w:rsidRDefault="00D63D77" w:rsidP="00EA6607">
      <w:pPr>
        <w:jc w:val="both"/>
        <w:rPr>
          <w:rFonts w:ascii="Arial" w:hAnsi="Arial" w:cs="Arial"/>
          <w:b/>
          <w:bCs/>
          <w:sz w:val="24"/>
          <w:szCs w:val="24"/>
        </w:rPr>
      </w:pPr>
    </w:p>
    <w:p w14:paraId="0B3B4B25" w14:textId="77777777" w:rsidR="00D63D77" w:rsidRDefault="00D63D77" w:rsidP="00EA6607">
      <w:pPr>
        <w:jc w:val="both"/>
        <w:rPr>
          <w:rFonts w:ascii="Arial" w:hAnsi="Arial" w:cs="Arial"/>
          <w:b/>
          <w:bCs/>
          <w:sz w:val="24"/>
          <w:szCs w:val="24"/>
        </w:rPr>
      </w:pPr>
    </w:p>
    <w:p w14:paraId="35D9F08C" w14:textId="77777777" w:rsidR="00D63D77" w:rsidRDefault="00D63D77" w:rsidP="00EA6607">
      <w:pPr>
        <w:jc w:val="both"/>
        <w:rPr>
          <w:rFonts w:ascii="Arial" w:hAnsi="Arial" w:cs="Arial"/>
          <w:b/>
          <w:bCs/>
          <w:sz w:val="24"/>
          <w:szCs w:val="24"/>
        </w:rPr>
      </w:pPr>
    </w:p>
    <w:sectPr w:rsidR="00D63D7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CED7" w14:textId="77777777" w:rsidR="00F00644" w:rsidRDefault="00F00644" w:rsidP="00194B51">
      <w:pPr>
        <w:spacing w:after="0" w:line="240" w:lineRule="auto"/>
      </w:pPr>
      <w:r>
        <w:separator/>
      </w:r>
    </w:p>
  </w:endnote>
  <w:endnote w:type="continuationSeparator" w:id="0">
    <w:p w14:paraId="3B860B0C" w14:textId="77777777" w:rsidR="00F00644" w:rsidRDefault="00F00644" w:rsidP="0019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3341" w14:textId="77777777" w:rsidR="00F00644" w:rsidRDefault="00F00644" w:rsidP="00194B51">
      <w:pPr>
        <w:spacing w:after="0" w:line="240" w:lineRule="auto"/>
      </w:pPr>
      <w:r>
        <w:separator/>
      </w:r>
    </w:p>
  </w:footnote>
  <w:footnote w:type="continuationSeparator" w:id="0">
    <w:p w14:paraId="4B884D8B" w14:textId="77777777" w:rsidR="00F00644" w:rsidRDefault="00F00644" w:rsidP="0019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090569"/>
      <w:docPartObj>
        <w:docPartGallery w:val="Watermarks"/>
        <w:docPartUnique/>
      </w:docPartObj>
    </w:sdtPr>
    <w:sdtEndPr/>
    <w:sdtContent>
      <w:p w14:paraId="536CD2B7" w14:textId="2CA07767" w:rsidR="00194B51" w:rsidRDefault="00DD4A88">
        <w:pPr>
          <w:pStyle w:val="Header"/>
        </w:pPr>
        <w:r>
          <w:rPr>
            <w:noProof/>
          </w:rPr>
          <w:pict w14:anchorId="0A7B0B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4E60"/>
    <w:multiLevelType w:val="hybridMultilevel"/>
    <w:tmpl w:val="3EA495B6"/>
    <w:lvl w:ilvl="0" w:tplc="DA2C684E">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FCC367E"/>
    <w:multiLevelType w:val="multilevel"/>
    <w:tmpl w:val="A1D2A474"/>
    <w:lvl w:ilvl="0">
      <w:start w:val="1"/>
      <w:numFmt w:val="decimal"/>
      <w:pStyle w:val="Level1"/>
      <w:lvlText w:val="%1.0"/>
      <w:lvlJc w:val="left"/>
      <w:pPr>
        <w:ind w:left="720" w:hanging="720"/>
      </w:pPr>
      <w:rPr>
        <w:rFonts w:ascii="Arial" w:hAnsi="Arial" w:cs="Times New Roman" w:hint="default"/>
        <w:b/>
        <w:i w:val="0"/>
        <w:sz w:val="24"/>
        <w:u w:val="none"/>
      </w:rPr>
    </w:lvl>
    <w:lvl w:ilvl="1">
      <w:start w:val="1"/>
      <w:numFmt w:val="decimal"/>
      <w:pStyle w:val="Level2"/>
      <w:lvlText w:val="%1.%2"/>
      <w:lvlJc w:val="left"/>
      <w:pPr>
        <w:ind w:left="720" w:hanging="720"/>
      </w:pPr>
      <w:rPr>
        <w:rFonts w:ascii="Arial" w:hAnsi="Arial" w:cs="Arial" w:hint="default"/>
        <w:b w:val="0"/>
        <w:i w:val="0"/>
        <w:color w:val="auto"/>
        <w:sz w:val="24"/>
        <w:szCs w:val="24"/>
      </w:rPr>
    </w:lvl>
    <w:lvl w:ilvl="2">
      <w:start w:val="1"/>
      <w:numFmt w:val="bullet"/>
      <w:pStyle w:val="Level3"/>
      <w:lvlText w:val=""/>
      <w:lvlJc w:val="left"/>
      <w:pPr>
        <w:ind w:left="720"/>
      </w:pPr>
      <w:rPr>
        <w:rFonts w:ascii="Symbol" w:hAnsi="Symbol" w:hint="default"/>
        <w:color w:val="auto"/>
      </w:rPr>
    </w:lvl>
    <w:lvl w:ilvl="3">
      <w:start w:val="1"/>
      <w:numFmt w:val="none"/>
      <w:lvlText w:val="%1.%2.%3"/>
      <w:lvlJc w:val="left"/>
      <w:pPr>
        <w:ind w:left="720" w:hanging="720"/>
      </w:pPr>
      <w:rPr>
        <w:rFonts w:cs="Times New Roman" w:hint="default"/>
      </w:rPr>
    </w:lvl>
    <w:lvl w:ilvl="4">
      <w:start w:val="1"/>
      <w:numFmt w:val="decimal"/>
      <w:lvlText w:val="%1.%2.%3.%4.%5."/>
      <w:lvlJc w:val="left"/>
      <w:pPr>
        <w:ind w:left="2148" w:hanging="720"/>
      </w:pPr>
      <w:rPr>
        <w:rFonts w:cs="Times New Roman" w:hint="default"/>
      </w:rPr>
    </w:lvl>
    <w:lvl w:ilvl="5">
      <w:start w:val="1"/>
      <w:numFmt w:val="decimal"/>
      <w:lvlText w:val="%1.%2.%3.%4.%5.%6."/>
      <w:lvlJc w:val="left"/>
      <w:pPr>
        <w:ind w:left="2505" w:hanging="720"/>
      </w:pPr>
      <w:rPr>
        <w:rFonts w:cs="Times New Roman" w:hint="default"/>
      </w:rPr>
    </w:lvl>
    <w:lvl w:ilvl="6">
      <w:start w:val="1"/>
      <w:numFmt w:val="decimal"/>
      <w:lvlText w:val="%1.%2.%3.%4.%5.%6.%7."/>
      <w:lvlJc w:val="left"/>
      <w:pPr>
        <w:ind w:left="2862" w:hanging="720"/>
      </w:pPr>
      <w:rPr>
        <w:rFonts w:cs="Times New Roman" w:hint="default"/>
      </w:rPr>
    </w:lvl>
    <w:lvl w:ilvl="7">
      <w:start w:val="1"/>
      <w:numFmt w:val="decimal"/>
      <w:lvlText w:val="%1.%2.%3.%4.%5.%6.%7.%8."/>
      <w:lvlJc w:val="left"/>
      <w:pPr>
        <w:ind w:left="3219" w:hanging="720"/>
      </w:pPr>
      <w:rPr>
        <w:rFonts w:cs="Times New Roman" w:hint="default"/>
      </w:rPr>
    </w:lvl>
    <w:lvl w:ilvl="8">
      <w:start w:val="1"/>
      <w:numFmt w:val="decimal"/>
      <w:lvlText w:val="%1.%2.%3.%4.%5.%6.%7.%8.%9."/>
      <w:lvlJc w:val="left"/>
      <w:pPr>
        <w:ind w:left="3576" w:hanging="720"/>
      </w:pPr>
      <w:rPr>
        <w:rFonts w:cs="Times New Roman" w:hint="default"/>
      </w:rPr>
    </w:lvl>
  </w:abstractNum>
  <w:abstractNum w:abstractNumId="2" w15:restartNumberingAfterBreak="0">
    <w:nsid w:val="218C3CC5"/>
    <w:multiLevelType w:val="hybridMultilevel"/>
    <w:tmpl w:val="43B28A18"/>
    <w:lvl w:ilvl="0" w:tplc="1BDAFA8A">
      <w:start w:val="1"/>
      <w:numFmt w:val="lowerRoman"/>
      <w:lvlText w:val="(%1)"/>
      <w:lvlJc w:val="left"/>
      <w:pPr>
        <w:ind w:left="1134" w:hanging="72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32077775"/>
    <w:multiLevelType w:val="hybridMultilevel"/>
    <w:tmpl w:val="08A4CBD8"/>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 w15:restartNumberingAfterBreak="0">
    <w:nsid w:val="39BC30F9"/>
    <w:multiLevelType w:val="hybridMultilevel"/>
    <w:tmpl w:val="0922B2A6"/>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5" w15:restartNumberingAfterBreak="0">
    <w:nsid w:val="3F80556C"/>
    <w:multiLevelType w:val="hybridMultilevel"/>
    <w:tmpl w:val="75886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083800"/>
    <w:multiLevelType w:val="hybridMultilevel"/>
    <w:tmpl w:val="3A5C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B66E60"/>
    <w:multiLevelType w:val="hybridMultilevel"/>
    <w:tmpl w:val="3AB25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A90530"/>
    <w:multiLevelType w:val="hybridMultilevel"/>
    <w:tmpl w:val="56461B68"/>
    <w:lvl w:ilvl="0" w:tplc="48D6C53E">
      <w:start w:val="1"/>
      <w:numFmt w:val="lowerRoman"/>
      <w:lvlText w:val="(%1)"/>
      <w:lvlJc w:val="lef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6644458">
    <w:abstractNumId w:val="5"/>
  </w:num>
  <w:num w:numId="2" w16cid:durableId="421608370">
    <w:abstractNumId w:val="1"/>
  </w:num>
  <w:num w:numId="3" w16cid:durableId="99379747">
    <w:abstractNumId w:val="0"/>
  </w:num>
  <w:num w:numId="4" w16cid:durableId="592400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710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9784742">
    <w:abstractNumId w:val="4"/>
  </w:num>
  <w:num w:numId="7" w16cid:durableId="873275126">
    <w:abstractNumId w:val="8"/>
  </w:num>
  <w:num w:numId="8" w16cid:durableId="90128640">
    <w:abstractNumId w:val="7"/>
  </w:num>
  <w:num w:numId="9" w16cid:durableId="15583929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05"/>
    <w:rsid w:val="000012AE"/>
    <w:rsid w:val="00001600"/>
    <w:rsid w:val="000149B6"/>
    <w:rsid w:val="0001505E"/>
    <w:rsid w:val="000276DC"/>
    <w:rsid w:val="00033B2F"/>
    <w:rsid w:val="00037405"/>
    <w:rsid w:val="000443E9"/>
    <w:rsid w:val="0006614B"/>
    <w:rsid w:val="0007028B"/>
    <w:rsid w:val="000724A6"/>
    <w:rsid w:val="00094536"/>
    <w:rsid w:val="000A3890"/>
    <w:rsid w:val="000C004A"/>
    <w:rsid w:val="000D2511"/>
    <w:rsid w:val="000D6574"/>
    <w:rsid w:val="000E3E84"/>
    <w:rsid w:val="00107BFF"/>
    <w:rsid w:val="0012173E"/>
    <w:rsid w:val="00124B28"/>
    <w:rsid w:val="001458EE"/>
    <w:rsid w:val="00166A53"/>
    <w:rsid w:val="00181D52"/>
    <w:rsid w:val="00182017"/>
    <w:rsid w:val="00183D13"/>
    <w:rsid w:val="00184897"/>
    <w:rsid w:val="00194B51"/>
    <w:rsid w:val="001A22FE"/>
    <w:rsid w:val="001A79C9"/>
    <w:rsid w:val="001B4636"/>
    <w:rsid w:val="001B4BA8"/>
    <w:rsid w:val="001C1149"/>
    <w:rsid w:val="001C4C8D"/>
    <w:rsid w:val="001D2135"/>
    <w:rsid w:val="001D6DDF"/>
    <w:rsid w:val="001F4C4F"/>
    <w:rsid w:val="0020447E"/>
    <w:rsid w:val="00223E36"/>
    <w:rsid w:val="00226A9E"/>
    <w:rsid w:val="002501AB"/>
    <w:rsid w:val="00254D35"/>
    <w:rsid w:val="002778CF"/>
    <w:rsid w:val="00283851"/>
    <w:rsid w:val="00284EBB"/>
    <w:rsid w:val="0028757B"/>
    <w:rsid w:val="00294DAB"/>
    <w:rsid w:val="002A21D0"/>
    <w:rsid w:val="002B7B2F"/>
    <w:rsid w:val="002C066B"/>
    <w:rsid w:val="002C4D1F"/>
    <w:rsid w:val="002C7ED8"/>
    <w:rsid w:val="002F74DD"/>
    <w:rsid w:val="00313938"/>
    <w:rsid w:val="003154EF"/>
    <w:rsid w:val="003212A0"/>
    <w:rsid w:val="003465B0"/>
    <w:rsid w:val="00350FC5"/>
    <w:rsid w:val="00355271"/>
    <w:rsid w:val="003801A4"/>
    <w:rsid w:val="00386D4B"/>
    <w:rsid w:val="00386F87"/>
    <w:rsid w:val="003904A0"/>
    <w:rsid w:val="003930CE"/>
    <w:rsid w:val="003A352E"/>
    <w:rsid w:val="003A41EB"/>
    <w:rsid w:val="003B37F8"/>
    <w:rsid w:val="003B78FD"/>
    <w:rsid w:val="003F5937"/>
    <w:rsid w:val="00403090"/>
    <w:rsid w:val="00406977"/>
    <w:rsid w:val="00435A6B"/>
    <w:rsid w:val="00436FF5"/>
    <w:rsid w:val="00444284"/>
    <w:rsid w:val="00444E9B"/>
    <w:rsid w:val="00492F5B"/>
    <w:rsid w:val="004973E6"/>
    <w:rsid w:val="004C095D"/>
    <w:rsid w:val="004C684E"/>
    <w:rsid w:val="004E0844"/>
    <w:rsid w:val="004E6DCC"/>
    <w:rsid w:val="00502664"/>
    <w:rsid w:val="00504A1D"/>
    <w:rsid w:val="00505A3F"/>
    <w:rsid w:val="00510C9A"/>
    <w:rsid w:val="00522DFC"/>
    <w:rsid w:val="00576300"/>
    <w:rsid w:val="0058021F"/>
    <w:rsid w:val="005A6494"/>
    <w:rsid w:val="005B27C4"/>
    <w:rsid w:val="005B7710"/>
    <w:rsid w:val="005B7DB6"/>
    <w:rsid w:val="005D70F0"/>
    <w:rsid w:val="005F033D"/>
    <w:rsid w:val="005F2B0D"/>
    <w:rsid w:val="005F37AC"/>
    <w:rsid w:val="005F3856"/>
    <w:rsid w:val="00622CA6"/>
    <w:rsid w:val="0062476D"/>
    <w:rsid w:val="00625D10"/>
    <w:rsid w:val="00634905"/>
    <w:rsid w:val="00657670"/>
    <w:rsid w:val="00677152"/>
    <w:rsid w:val="0068561B"/>
    <w:rsid w:val="00692787"/>
    <w:rsid w:val="006A3740"/>
    <w:rsid w:val="006B5314"/>
    <w:rsid w:val="006C2612"/>
    <w:rsid w:val="006E2007"/>
    <w:rsid w:val="006E3544"/>
    <w:rsid w:val="006F7B1F"/>
    <w:rsid w:val="00701BC4"/>
    <w:rsid w:val="00706909"/>
    <w:rsid w:val="00730406"/>
    <w:rsid w:val="00740AA0"/>
    <w:rsid w:val="00751173"/>
    <w:rsid w:val="007638FD"/>
    <w:rsid w:val="0078111D"/>
    <w:rsid w:val="00783A80"/>
    <w:rsid w:val="007904AD"/>
    <w:rsid w:val="007A6A21"/>
    <w:rsid w:val="007B44C5"/>
    <w:rsid w:val="007C1994"/>
    <w:rsid w:val="007D19B6"/>
    <w:rsid w:val="007D3D33"/>
    <w:rsid w:val="007D5C11"/>
    <w:rsid w:val="0080475D"/>
    <w:rsid w:val="00804C48"/>
    <w:rsid w:val="00804CA9"/>
    <w:rsid w:val="00815516"/>
    <w:rsid w:val="0083508D"/>
    <w:rsid w:val="008402DF"/>
    <w:rsid w:val="0085032A"/>
    <w:rsid w:val="008524C7"/>
    <w:rsid w:val="00854AC0"/>
    <w:rsid w:val="008660B7"/>
    <w:rsid w:val="00871DCF"/>
    <w:rsid w:val="00882332"/>
    <w:rsid w:val="00884FB5"/>
    <w:rsid w:val="00886E63"/>
    <w:rsid w:val="008A7532"/>
    <w:rsid w:val="008B40A5"/>
    <w:rsid w:val="008B60D0"/>
    <w:rsid w:val="008C5B26"/>
    <w:rsid w:val="008D6EDA"/>
    <w:rsid w:val="008E0918"/>
    <w:rsid w:val="008E65EE"/>
    <w:rsid w:val="008E77D6"/>
    <w:rsid w:val="009011EB"/>
    <w:rsid w:val="0090710B"/>
    <w:rsid w:val="0091527B"/>
    <w:rsid w:val="00915F74"/>
    <w:rsid w:val="00924DA5"/>
    <w:rsid w:val="0092536E"/>
    <w:rsid w:val="00926626"/>
    <w:rsid w:val="00930346"/>
    <w:rsid w:val="00943849"/>
    <w:rsid w:val="00953AA9"/>
    <w:rsid w:val="00961D3E"/>
    <w:rsid w:val="00982718"/>
    <w:rsid w:val="009A288B"/>
    <w:rsid w:val="009D3EDF"/>
    <w:rsid w:val="009E4A77"/>
    <w:rsid w:val="009F15CB"/>
    <w:rsid w:val="00A03854"/>
    <w:rsid w:val="00A10001"/>
    <w:rsid w:val="00A17DAE"/>
    <w:rsid w:val="00A22326"/>
    <w:rsid w:val="00A5211C"/>
    <w:rsid w:val="00A64A43"/>
    <w:rsid w:val="00A82F73"/>
    <w:rsid w:val="00A9422B"/>
    <w:rsid w:val="00A94486"/>
    <w:rsid w:val="00AD1006"/>
    <w:rsid w:val="00AD3A04"/>
    <w:rsid w:val="00AE0959"/>
    <w:rsid w:val="00AE7DB1"/>
    <w:rsid w:val="00B329A2"/>
    <w:rsid w:val="00B54BFE"/>
    <w:rsid w:val="00B57B4E"/>
    <w:rsid w:val="00B702C6"/>
    <w:rsid w:val="00B877CB"/>
    <w:rsid w:val="00BB3DF1"/>
    <w:rsid w:val="00BC52EA"/>
    <w:rsid w:val="00BC5DE0"/>
    <w:rsid w:val="00BD072B"/>
    <w:rsid w:val="00BD24A5"/>
    <w:rsid w:val="00BD586B"/>
    <w:rsid w:val="00BE37F5"/>
    <w:rsid w:val="00C12B9E"/>
    <w:rsid w:val="00C14965"/>
    <w:rsid w:val="00C226C7"/>
    <w:rsid w:val="00C22CF4"/>
    <w:rsid w:val="00C245B4"/>
    <w:rsid w:val="00C24DF8"/>
    <w:rsid w:val="00C31954"/>
    <w:rsid w:val="00C46121"/>
    <w:rsid w:val="00C50936"/>
    <w:rsid w:val="00C51EEC"/>
    <w:rsid w:val="00C565C6"/>
    <w:rsid w:val="00C62F81"/>
    <w:rsid w:val="00C71E30"/>
    <w:rsid w:val="00C77E2D"/>
    <w:rsid w:val="00C813BA"/>
    <w:rsid w:val="00C82EDE"/>
    <w:rsid w:val="00CA114C"/>
    <w:rsid w:val="00CD508D"/>
    <w:rsid w:val="00CE37D3"/>
    <w:rsid w:val="00CF7A6E"/>
    <w:rsid w:val="00D0061B"/>
    <w:rsid w:val="00D04E6C"/>
    <w:rsid w:val="00D051AD"/>
    <w:rsid w:val="00D063FC"/>
    <w:rsid w:val="00D102EE"/>
    <w:rsid w:val="00D124A2"/>
    <w:rsid w:val="00D16097"/>
    <w:rsid w:val="00D27329"/>
    <w:rsid w:val="00D512B6"/>
    <w:rsid w:val="00D63D77"/>
    <w:rsid w:val="00D71030"/>
    <w:rsid w:val="00D85F31"/>
    <w:rsid w:val="00D86728"/>
    <w:rsid w:val="00DA3D8E"/>
    <w:rsid w:val="00DD4A88"/>
    <w:rsid w:val="00DE2C79"/>
    <w:rsid w:val="00DF4568"/>
    <w:rsid w:val="00DF6364"/>
    <w:rsid w:val="00E20C2F"/>
    <w:rsid w:val="00E22197"/>
    <w:rsid w:val="00E35073"/>
    <w:rsid w:val="00E35AAA"/>
    <w:rsid w:val="00E421E3"/>
    <w:rsid w:val="00E47169"/>
    <w:rsid w:val="00E5074F"/>
    <w:rsid w:val="00E63670"/>
    <w:rsid w:val="00E64576"/>
    <w:rsid w:val="00E7282C"/>
    <w:rsid w:val="00E74A48"/>
    <w:rsid w:val="00E76034"/>
    <w:rsid w:val="00E838FB"/>
    <w:rsid w:val="00E8561E"/>
    <w:rsid w:val="00EA20A0"/>
    <w:rsid w:val="00EA4E7E"/>
    <w:rsid w:val="00EA6607"/>
    <w:rsid w:val="00EB7B35"/>
    <w:rsid w:val="00EC0014"/>
    <w:rsid w:val="00EC4182"/>
    <w:rsid w:val="00EE3C2E"/>
    <w:rsid w:val="00EE5A9E"/>
    <w:rsid w:val="00EE7857"/>
    <w:rsid w:val="00EF1491"/>
    <w:rsid w:val="00EF6833"/>
    <w:rsid w:val="00F00644"/>
    <w:rsid w:val="00F01E79"/>
    <w:rsid w:val="00F2341E"/>
    <w:rsid w:val="00F3044D"/>
    <w:rsid w:val="00F3780D"/>
    <w:rsid w:val="00F4593D"/>
    <w:rsid w:val="00F54D9E"/>
    <w:rsid w:val="00F60686"/>
    <w:rsid w:val="00F7331F"/>
    <w:rsid w:val="00F73944"/>
    <w:rsid w:val="00F804D1"/>
    <w:rsid w:val="00F8071F"/>
    <w:rsid w:val="00F811FC"/>
    <w:rsid w:val="00F86804"/>
    <w:rsid w:val="00FA1044"/>
    <w:rsid w:val="00FB5ED3"/>
    <w:rsid w:val="00FD2B5A"/>
    <w:rsid w:val="00FE14BE"/>
    <w:rsid w:val="00FE2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E598"/>
  <w15:chartTrackingRefBased/>
  <w15:docId w15:val="{A4C7DFC0-3C83-41A4-9A4A-F5FDB376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905"/>
    <w:pPr>
      <w:ind w:left="720"/>
      <w:contextualSpacing/>
    </w:pPr>
  </w:style>
  <w:style w:type="character" w:customStyle="1" w:styleId="fontstyle01">
    <w:name w:val="fontstyle01"/>
    <w:basedOn w:val="DefaultParagraphFont"/>
    <w:rsid w:val="00961D3E"/>
    <w:rPr>
      <w:rFonts w:ascii="Calibri" w:hAnsi="Calibri" w:cs="Calibri" w:hint="default"/>
      <w:b w:val="0"/>
      <w:bCs w:val="0"/>
      <w:i w:val="0"/>
      <w:iCs w:val="0"/>
      <w:color w:val="201F1E"/>
      <w:sz w:val="22"/>
      <w:szCs w:val="22"/>
    </w:rPr>
  </w:style>
  <w:style w:type="paragraph" w:styleId="Header">
    <w:name w:val="header"/>
    <w:basedOn w:val="Normal"/>
    <w:link w:val="HeaderChar"/>
    <w:uiPriority w:val="99"/>
    <w:unhideWhenUsed/>
    <w:rsid w:val="00194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B51"/>
  </w:style>
  <w:style w:type="paragraph" w:styleId="Footer">
    <w:name w:val="footer"/>
    <w:basedOn w:val="Normal"/>
    <w:link w:val="FooterChar"/>
    <w:uiPriority w:val="99"/>
    <w:unhideWhenUsed/>
    <w:rsid w:val="00194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B51"/>
  </w:style>
  <w:style w:type="table" w:styleId="TableGrid">
    <w:name w:val="Table Grid"/>
    <w:basedOn w:val="TableNormal"/>
    <w:uiPriority w:val="39"/>
    <w:rsid w:val="00EA4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qFormat/>
    <w:rsid w:val="00284EBB"/>
    <w:pPr>
      <w:pageBreakBefore/>
      <w:numPr>
        <w:numId w:val="2"/>
      </w:numPr>
      <w:spacing w:before="240" w:after="240" w:line="360" w:lineRule="auto"/>
      <w:jc w:val="both"/>
    </w:pPr>
    <w:rPr>
      <w:rFonts w:ascii="Arial" w:eastAsia="Times New Roman" w:hAnsi="Arial" w:cs="Times New Roman"/>
      <w:b/>
      <w:caps/>
      <w:sz w:val="24"/>
      <w:szCs w:val="20"/>
      <w:u w:val="single"/>
    </w:rPr>
  </w:style>
  <w:style w:type="paragraph" w:customStyle="1" w:styleId="Level2">
    <w:name w:val="Level 2"/>
    <w:basedOn w:val="Normal"/>
    <w:qFormat/>
    <w:rsid w:val="00284EBB"/>
    <w:pPr>
      <w:numPr>
        <w:ilvl w:val="1"/>
        <w:numId w:val="2"/>
      </w:numPr>
      <w:spacing w:before="240" w:after="240" w:line="360" w:lineRule="auto"/>
      <w:jc w:val="both"/>
    </w:pPr>
    <w:rPr>
      <w:rFonts w:ascii="Arial" w:eastAsia="Times New Roman" w:hAnsi="Arial" w:cs="Times New Roman"/>
      <w:sz w:val="24"/>
      <w:szCs w:val="20"/>
    </w:rPr>
  </w:style>
  <w:style w:type="paragraph" w:customStyle="1" w:styleId="Level3">
    <w:name w:val="Level 3"/>
    <w:basedOn w:val="Level2"/>
    <w:qFormat/>
    <w:rsid w:val="00284EBB"/>
    <w:pPr>
      <w:numPr>
        <w:ilvl w:val="2"/>
      </w:numPr>
    </w:pPr>
  </w:style>
  <w:style w:type="paragraph" w:styleId="Revision">
    <w:name w:val="Revision"/>
    <w:hidden/>
    <w:uiPriority w:val="99"/>
    <w:semiHidden/>
    <w:rsid w:val="00386D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16327">
      <w:bodyDiv w:val="1"/>
      <w:marLeft w:val="0"/>
      <w:marRight w:val="0"/>
      <w:marTop w:val="0"/>
      <w:marBottom w:val="0"/>
      <w:divBdr>
        <w:top w:val="none" w:sz="0" w:space="0" w:color="auto"/>
        <w:left w:val="none" w:sz="0" w:space="0" w:color="auto"/>
        <w:bottom w:val="none" w:sz="0" w:space="0" w:color="auto"/>
        <w:right w:val="none" w:sz="0" w:space="0" w:color="auto"/>
      </w:divBdr>
    </w:div>
    <w:div w:id="383867715">
      <w:bodyDiv w:val="1"/>
      <w:marLeft w:val="0"/>
      <w:marRight w:val="0"/>
      <w:marTop w:val="0"/>
      <w:marBottom w:val="0"/>
      <w:divBdr>
        <w:top w:val="none" w:sz="0" w:space="0" w:color="auto"/>
        <w:left w:val="none" w:sz="0" w:space="0" w:color="auto"/>
        <w:bottom w:val="none" w:sz="0" w:space="0" w:color="auto"/>
        <w:right w:val="none" w:sz="0" w:space="0" w:color="auto"/>
      </w:divBdr>
    </w:div>
    <w:div w:id="93575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30B36-4877-485C-9763-77F3E6A7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Cramp, Robert</dc:creator>
  <cp:keywords/>
  <dc:description/>
  <cp:lastModifiedBy>Robert Cramp</cp:lastModifiedBy>
  <cp:revision>2</cp:revision>
  <dcterms:created xsi:type="dcterms:W3CDTF">2025-05-19T08:12:00Z</dcterms:created>
  <dcterms:modified xsi:type="dcterms:W3CDTF">2025-05-19T08:12:00Z</dcterms:modified>
</cp:coreProperties>
</file>