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9058" w14:textId="098A2D68" w:rsidR="004F6B32" w:rsidRDefault="0005443C" w:rsidP="0005443C">
      <w:pPr>
        <w:jc w:val="right"/>
      </w:pPr>
      <w:r>
        <w:rPr>
          <w:noProof/>
        </w:rPr>
        <w:drawing>
          <wp:inline distT="0" distB="0" distL="0" distR="0" wp14:anchorId="14FC9D77" wp14:editId="194173FF">
            <wp:extent cx="1501140" cy="628015"/>
            <wp:effectExtent l="0" t="0" r="3810" b="635"/>
            <wp:docPr id="56073451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34517" name="Picture 1" descr="A close-up of a logo&#10;&#10;AI-generated content may be incorrect."/>
                    <pic:cNvPicPr>
                      <a:picLocks noChangeAspect="1" noChangeArrowheads="1"/>
                    </pic:cNvPicPr>
                  </pic:nvPicPr>
                  <pic:blipFill rotWithShape="1">
                    <a:blip r:embed="rId7">
                      <a:extLst>
                        <a:ext uri="{28A0092B-C50C-407E-A947-70E740481C1C}">
                          <a14:useLocalDpi xmlns:a14="http://schemas.microsoft.com/office/drawing/2010/main" val="0"/>
                        </a:ext>
                      </a:extLst>
                    </a:blip>
                    <a:srcRect r="50357"/>
                    <a:stretch>
                      <a:fillRect/>
                    </a:stretch>
                  </pic:blipFill>
                  <pic:spPr bwMode="auto">
                    <a:xfrm>
                      <a:off x="0" y="0"/>
                      <a:ext cx="1501140" cy="628015"/>
                    </a:xfrm>
                    <a:prstGeom prst="rect">
                      <a:avLst/>
                    </a:prstGeom>
                    <a:noFill/>
                    <a:ln>
                      <a:noFill/>
                    </a:ln>
                    <a:extLst>
                      <a:ext uri="{53640926-AAD7-44D8-BBD7-CCE9431645EC}">
                        <a14:shadowObscured xmlns:a14="http://schemas.microsoft.com/office/drawing/2010/main"/>
                      </a:ext>
                    </a:extLst>
                  </pic:spPr>
                </pic:pic>
              </a:graphicData>
            </a:graphic>
          </wp:inline>
        </w:drawing>
      </w:r>
    </w:p>
    <w:p w14:paraId="1F31E9EA" w14:textId="77777777" w:rsidR="0005443C" w:rsidRDefault="0005443C" w:rsidP="0005443C">
      <w:pPr>
        <w:jc w:val="right"/>
      </w:pPr>
    </w:p>
    <w:p w14:paraId="43B1EA18" w14:textId="77777777" w:rsidR="0005443C" w:rsidRDefault="0005443C" w:rsidP="0005443C">
      <w:pPr>
        <w:jc w:val="right"/>
      </w:pPr>
    </w:p>
    <w:p w14:paraId="77D09FBD" w14:textId="77777777" w:rsidR="0005443C" w:rsidRDefault="0005443C" w:rsidP="0005443C">
      <w:pPr>
        <w:jc w:val="right"/>
      </w:pPr>
    </w:p>
    <w:p w14:paraId="794E4189" w14:textId="05649619" w:rsidR="0005443C" w:rsidRDefault="0005443C" w:rsidP="0005443C">
      <w:pPr>
        <w:jc w:val="center"/>
        <w:rPr>
          <w:rFonts w:cs="Arial"/>
          <w:b/>
          <w:bCs/>
          <w:sz w:val="42"/>
          <w:szCs w:val="42"/>
        </w:rPr>
      </w:pPr>
      <w:r w:rsidRPr="0005443C">
        <w:rPr>
          <w:rFonts w:ascii="Arial Black" w:hAnsi="Arial Black"/>
          <w:b/>
          <w:bCs/>
          <w:sz w:val="42"/>
          <w:szCs w:val="42"/>
        </w:rPr>
        <w:t>Technical Consultation on Implementing Measures to Improve Build Out Transparency</w:t>
      </w:r>
      <w:r w:rsidRPr="0005443C">
        <w:rPr>
          <w:rFonts w:cs="Arial"/>
          <w:b/>
          <w:bCs/>
          <w:sz w:val="42"/>
          <w:szCs w:val="42"/>
        </w:rPr>
        <w:t>​</w:t>
      </w:r>
    </w:p>
    <w:p w14:paraId="2732E145" w14:textId="77777777" w:rsidR="0005443C" w:rsidRDefault="0005443C" w:rsidP="0005443C">
      <w:pPr>
        <w:rPr>
          <w:rFonts w:cs="Arial"/>
        </w:rPr>
      </w:pPr>
    </w:p>
    <w:p w14:paraId="62847236" w14:textId="3206EE09" w:rsidR="0005443C" w:rsidRDefault="0005443C" w:rsidP="0005443C">
      <w:pPr>
        <w:rPr>
          <w:rFonts w:cs="Arial"/>
          <w:b/>
          <w:bCs/>
        </w:rPr>
      </w:pPr>
      <w:r w:rsidRPr="0005443C">
        <w:rPr>
          <w:rFonts w:cs="Arial"/>
          <w:b/>
          <w:bCs/>
        </w:rPr>
        <w:t>Question 1) Do you agree that the build out reporting measures should apply to developments which involve the building of new dwellings (including mixed use development)?</w:t>
      </w:r>
    </w:p>
    <w:p w14:paraId="0A5C3A13" w14:textId="77777777" w:rsidR="0005443C" w:rsidRDefault="0005443C" w:rsidP="0005443C">
      <w:pPr>
        <w:rPr>
          <w:rFonts w:cs="Arial"/>
          <w:b/>
          <w:bCs/>
        </w:rPr>
      </w:pPr>
    </w:p>
    <w:p w14:paraId="3BD0976A" w14:textId="5DA2152A" w:rsidR="0005443C" w:rsidRPr="0005443C" w:rsidRDefault="0005443C" w:rsidP="0005443C">
      <w:pPr>
        <w:rPr>
          <w:rFonts w:cs="Arial"/>
        </w:rPr>
      </w:pPr>
      <w:r w:rsidRPr="0005443C">
        <w:rPr>
          <w:rFonts w:cs="Arial"/>
        </w:rPr>
        <w:t xml:space="preserve">Yes, we </w:t>
      </w:r>
      <w:proofErr w:type="gramStart"/>
      <w:r w:rsidRPr="0005443C">
        <w:rPr>
          <w:rFonts w:cs="Arial"/>
        </w:rPr>
        <w:t>are in agreement</w:t>
      </w:r>
      <w:proofErr w:type="gramEnd"/>
      <w:r w:rsidRPr="0005443C">
        <w:rPr>
          <w:rFonts w:cs="Arial"/>
        </w:rPr>
        <w:t>. It is entirely appropriate that these measures apply to developments involving new dwellings, including mixed-use schemes, as they represent a significant portion of planned housing delivery.</w:t>
      </w:r>
    </w:p>
    <w:p w14:paraId="014030DE" w14:textId="77777777" w:rsidR="0005443C" w:rsidRDefault="0005443C" w:rsidP="0005443C">
      <w:pPr>
        <w:rPr>
          <w:rFonts w:cs="Arial"/>
          <w:b/>
          <w:bCs/>
        </w:rPr>
      </w:pPr>
    </w:p>
    <w:p w14:paraId="7A64FC93" w14:textId="6A9B446C" w:rsidR="0005443C" w:rsidRDefault="0005443C" w:rsidP="0005443C">
      <w:pPr>
        <w:rPr>
          <w:rFonts w:cs="Arial"/>
          <w:b/>
          <w:bCs/>
        </w:rPr>
      </w:pPr>
      <w:r>
        <w:rPr>
          <w:rFonts w:cs="Arial"/>
          <w:b/>
          <w:bCs/>
        </w:rPr>
        <w:t xml:space="preserve">Question 2) </w:t>
      </w:r>
      <w:r w:rsidRPr="0005443C">
        <w:rPr>
          <w:rFonts w:cs="Arial"/>
          <w:b/>
          <w:bCs/>
        </w:rPr>
        <w:t>Are there any other types of residential development that the build out measures should apply to? If yes, please give your reasons.</w:t>
      </w:r>
    </w:p>
    <w:p w14:paraId="2368A62F" w14:textId="77777777" w:rsidR="0005443C" w:rsidRDefault="0005443C" w:rsidP="0005443C">
      <w:pPr>
        <w:rPr>
          <w:rFonts w:cs="Arial"/>
          <w:b/>
          <w:bCs/>
        </w:rPr>
      </w:pPr>
    </w:p>
    <w:p w14:paraId="4C8D289D" w14:textId="50D8381C" w:rsidR="0005443C" w:rsidRDefault="0005443C" w:rsidP="0005443C">
      <w:pPr>
        <w:rPr>
          <w:rFonts w:cs="Arial"/>
        </w:rPr>
      </w:pPr>
      <w:r w:rsidRPr="0005443C">
        <w:rPr>
          <w:rFonts w:cs="Arial"/>
        </w:rPr>
        <w:t>Yes, we believe that the measures should also apply to specialist housing for older people, including care homes and extra care schemes. These types of development are vital in meeting the needs of an ageing population, and they contribute meaningfully to overall housing supply. Excluding them could risk undermining efforts to ensure equity for older residents.</w:t>
      </w:r>
    </w:p>
    <w:p w14:paraId="639DE42E" w14:textId="77777777" w:rsidR="0036672C" w:rsidRDefault="0036672C" w:rsidP="0005443C">
      <w:pPr>
        <w:rPr>
          <w:rFonts w:cs="Arial"/>
        </w:rPr>
      </w:pPr>
    </w:p>
    <w:p w14:paraId="471B16DF" w14:textId="3ECBDD62" w:rsidR="0036672C" w:rsidRPr="0005443C" w:rsidRDefault="0036672C" w:rsidP="0005443C">
      <w:pPr>
        <w:rPr>
          <w:rFonts w:cs="Arial"/>
        </w:rPr>
      </w:pPr>
      <w:r>
        <w:rPr>
          <w:rFonts w:cs="Arial"/>
        </w:rPr>
        <w:t xml:space="preserve">We </w:t>
      </w:r>
      <w:r w:rsidR="004103B9">
        <w:rPr>
          <w:rFonts w:cs="Arial"/>
        </w:rPr>
        <w:t xml:space="preserve">would also contend that build out measures should also apply </w:t>
      </w:r>
      <w:r w:rsidR="00926C40">
        <w:rPr>
          <w:rFonts w:cs="Arial"/>
        </w:rPr>
        <w:t xml:space="preserve">to restricted age properties. </w:t>
      </w:r>
    </w:p>
    <w:p w14:paraId="5664642F" w14:textId="77777777" w:rsidR="0005443C" w:rsidRDefault="0005443C" w:rsidP="0005443C">
      <w:pPr>
        <w:rPr>
          <w:rFonts w:cs="Arial"/>
          <w:b/>
          <w:bCs/>
        </w:rPr>
      </w:pPr>
    </w:p>
    <w:p w14:paraId="7345F465" w14:textId="483C8148" w:rsidR="0005443C" w:rsidRDefault="0005443C" w:rsidP="0005443C">
      <w:pPr>
        <w:rPr>
          <w:rFonts w:cs="Arial"/>
          <w:b/>
          <w:bCs/>
        </w:rPr>
      </w:pPr>
      <w:r>
        <w:rPr>
          <w:rFonts w:cs="Arial"/>
          <w:b/>
          <w:bCs/>
        </w:rPr>
        <w:t xml:space="preserve">Question 3) </w:t>
      </w:r>
      <w:r w:rsidRPr="0005443C">
        <w:rPr>
          <w:rFonts w:cs="Arial"/>
          <w:b/>
          <w:bCs/>
        </w:rPr>
        <w:t>Do you agree with the proposed threshold of 50 dwellings for the build out measures to apply to?</w:t>
      </w:r>
    </w:p>
    <w:p w14:paraId="1842104F" w14:textId="77777777" w:rsidR="005B19B1" w:rsidRDefault="005B19B1" w:rsidP="0005443C">
      <w:pPr>
        <w:rPr>
          <w:rFonts w:cs="Arial"/>
          <w:b/>
          <w:bCs/>
        </w:rPr>
      </w:pPr>
    </w:p>
    <w:p w14:paraId="5C9ABA51" w14:textId="3CB159E5" w:rsidR="005B19B1" w:rsidRDefault="005B19B1" w:rsidP="0005443C">
      <w:pPr>
        <w:rPr>
          <w:rFonts w:cs="Arial"/>
        </w:rPr>
      </w:pPr>
      <w:r w:rsidRPr="005B19B1">
        <w:rPr>
          <w:rFonts w:cs="Arial"/>
        </w:rPr>
        <w:t>We would respectfully suggest a lower threshold. Aligning with the definition of major development in the National Planning Policy Framework (10 or more dwellings) would ensure consistency with existing policy and better reflect the scale of many local developments. Particularly, the NPPF uses the major / minor threshold to categorise whether sites fall into a certain category for the purposes of assessing housing land supply.</w:t>
      </w:r>
    </w:p>
    <w:p w14:paraId="7A068E06" w14:textId="77777777" w:rsidR="00FD2A60" w:rsidRDefault="00FD2A60" w:rsidP="0005443C">
      <w:pPr>
        <w:rPr>
          <w:rFonts w:cs="Arial"/>
        </w:rPr>
      </w:pPr>
    </w:p>
    <w:p w14:paraId="166D172E" w14:textId="7A419F44" w:rsidR="00FD2A60" w:rsidRDefault="00887250" w:rsidP="0005443C">
      <w:pPr>
        <w:rPr>
          <w:rFonts w:cs="Arial"/>
        </w:rPr>
      </w:pPr>
      <w:r w:rsidRPr="47C53812">
        <w:rPr>
          <w:rFonts w:cs="Arial"/>
        </w:rPr>
        <w:t xml:space="preserve">The council would also suggest that </w:t>
      </w:r>
      <w:r w:rsidR="00ED5FA6" w:rsidRPr="47C53812">
        <w:rPr>
          <w:rFonts w:cs="Arial"/>
        </w:rPr>
        <w:t>it would be useful</w:t>
      </w:r>
      <w:r w:rsidR="00815A9C" w:rsidRPr="47C53812">
        <w:rPr>
          <w:rFonts w:cs="Arial"/>
        </w:rPr>
        <w:t xml:space="preserve"> to</w:t>
      </w:r>
      <w:r w:rsidR="00BD07EC" w:rsidRPr="47C53812">
        <w:rPr>
          <w:rFonts w:cs="Arial"/>
        </w:rPr>
        <w:t xml:space="preserve"> be able to record and report on site delivery under 50 houses given </w:t>
      </w:r>
      <w:r w:rsidR="0060015B" w:rsidRPr="47C53812">
        <w:rPr>
          <w:rFonts w:cs="Arial"/>
        </w:rPr>
        <w:t xml:space="preserve">that </w:t>
      </w:r>
      <w:r w:rsidR="00BD07EC" w:rsidRPr="47C53812">
        <w:rPr>
          <w:rFonts w:cs="Arial"/>
        </w:rPr>
        <w:t>HM Government identifies this</w:t>
      </w:r>
      <w:r w:rsidR="0060015B" w:rsidRPr="47C53812">
        <w:rPr>
          <w:rFonts w:cs="Arial"/>
        </w:rPr>
        <w:t xml:space="preserve"> as a</w:t>
      </w:r>
      <w:r w:rsidR="00BD07EC" w:rsidRPr="47C53812">
        <w:rPr>
          <w:rFonts w:cs="Arial"/>
        </w:rPr>
        <w:t xml:space="preserve"> </w:t>
      </w:r>
      <w:r w:rsidR="0060015B" w:rsidRPr="47C53812">
        <w:rPr>
          <w:rFonts w:cs="Arial"/>
        </w:rPr>
        <w:t>key criterion</w:t>
      </w:r>
      <w:r w:rsidR="00BD07EC" w:rsidRPr="47C53812">
        <w:rPr>
          <w:rFonts w:cs="Arial"/>
        </w:rPr>
        <w:t xml:space="preserve"> to getting houses built.</w:t>
      </w:r>
    </w:p>
    <w:p w14:paraId="10C2EB08" w14:textId="77777777" w:rsidR="0046731D" w:rsidRDefault="0046731D" w:rsidP="0005443C">
      <w:pPr>
        <w:rPr>
          <w:rFonts w:cs="Arial"/>
        </w:rPr>
      </w:pPr>
    </w:p>
    <w:p w14:paraId="65B8A80E" w14:textId="79412F0D" w:rsidR="0046731D" w:rsidRPr="005B19B1" w:rsidRDefault="0046731D" w:rsidP="0005443C">
      <w:pPr>
        <w:rPr>
          <w:rFonts w:cs="Arial"/>
        </w:rPr>
      </w:pPr>
      <w:r>
        <w:rPr>
          <w:rFonts w:cs="Arial"/>
        </w:rPr>
        <w:t xml:space="preserve">We also have concerns that </w:t>
      </w:r>
      <w:r w:rsidR="00680A05">
        <w:rPr>
          <w:rFonts w:cs="Arial"/>
        </w:rPr>
        <w:t xml:space="preserve">if the proposed threshold is set at 50 dwellings, </w:t>
      </w:r>
      <w:r>
        <w:rPr>
          <w:rFonts w:cs="Arial"/>
        </w:rPr>
        <w:t>developers may, in certain circumstances</w:t>
      </w:r>
      <w:r w:rsidR="00680A05">
        <w:rPr>
          <w:rFonts w:cs="Arial"/>
        </w:rPr>
        <w:t xml:space="preserve">, </w:t>
      </w:r>
      <w:r w:rsidR="0094295D">
        <w:rPr>
          <w:rFonts w:cs="Arial"/>
        </w:rPr>
        <w:t>keep below this limit to avoid the reporting measures.</w:t>
      </w:r>
    </w:p>
    <w:p w14:paraId="18B3718D" w14:textId="77777777" w:rsidR="0005443C" w:rsidRDefault="0005443C" w:rsidP="0005443C">
      <w:pPr>
        <w:rPr>
          <w:rFonts w:cs="Arial"/>
          <w:b/>
          <w:bCs/>
        </w:rPr>
      </w:pPr>
    </w:p>
    <w:p w14:paraId="537BD2B5" w14:textId="77777777" w:rsidR="0005443C" w:rsidRDefault="0005443C" w:rsidP="0005443C">
      <w:pPr>
        <w:rPr>
          <w:b/>
          <w:bCs/>
          <w:lang w:val="en-US"/>
        </w:rPr>
      </w:pPr>
      <w:r>
        <w:rPr>
          <w:rFonts w:cs="Arial"/>
          <w:b/>
          <w:bCs/>
        </w:rPr>
        <w:t xml:space="preserve">Question 4) </w:t>
      </w:r>
      <w:r w:rsidRPr="00596127">
        <w:rPr>
          <w:b/>
          <w:bCs/>
          <w:lang w:val="en-US"/>
        </w:rPr>
        <w:t xml:space="preserve">Do you think a higher threshold should be set for development progress reports and the power to decline to determine applications? If </w:t>
      </w:r>
      <w:proofErr w:type="gramStart"/>
      <w:r w:rsidRPr="00596127">
        <w:rPr>
          <w:b/>
          <w:bCs/>
          <w:lang w:val="en-US"/>
        </w:rPr>
        <w:t>so</w:t>
      </w:r>
      <w:proofErr w:type="gramEnd"/>
      <w:r w:rsidRPr="00596127">
        <w:rPr>
          <w:b/>
          <w:bCs/>
          <w:lang w:val="en-US"/>
        </w:rPr>
        <w:t xml:space="preserve"> what should this threshold be?</w:t>
      </w:r>
    </w:p>
    <w:p w14:paraId="774772EE" w14:textId="77777777" w:rsidR="005B19B1" w:rsidRDefault="005B19B1" w:rsidP="0005443C">
      <w:pPr>
        <w:rPr>
          <w:b/>
          <w:bCs/>
          <w:lang w:val="en-US"/>
        </w:rPr>
      </w:pPr>
    </w:p>
    <w:p w14:paraId="28D41532" w14:textId="7F241A9F" w:rsidR="005B19B1" w:rsidRPr="005B19B1" w:rsidRDefault="005B19B1" w:rsidP="0005443C">
      <w:pPr>
        <w:rPr>
          <w:lang w:val="en-US"/>
        </w:rPr>
      </w:pPr>
      <w:r w:rsidRPr="005B19B1">
        <w:rPr>
          <w:lang w:val="en-US"/>
        </w:rPr>
        <w:t>No, we would not support a higher threshold. A lower threshold, consistent with our answer to Q3, would ensure that a broader range of sites are covered, particularly in smaller communities where modest developments can still have a significant impact.</w:t>
      </w:r>
    </w:p>
    <w:p w14:paraId="24E5EC56" w14:textId="504F4218" w:rsidR="0005443C" w:rsidRDefault="0005443C" w:rsidP="0005443C">
      <w:pPr>
        <w:rPr>
          <w:rFonts w:cs="Arial"/>
          <w:b/>
          <w:bCs/>
        </w:rPr>
      </w:pPr>
    </w:p>
    <w:p w14:paraId="31DF9168" w14:textId="3EF9B548" w:rsidR="0005443C" w:rsidRDefault="0005443C" w:rsidP="0005443C">
      <w:pPr>
        <w:rPr>
          <w:b/>
          <w:bCs/>
          <w:lang w:val="en-US"/>
        </w:rPr>
      </w:pPr>
      <w:r>
        <w:rPr>
          <w:rFonts w:cs="Arial"/>
          <w:b/>
          <w:bCs/>
        </w:rPr>
        <w:lastRenderedPageBreak/>
        <w:t xml:space="preserve">Question 5) </w:t>
      </w:r>
      <w:r w:rsidRPr="00596127">
        <w:rPr>
          <w:b/>
          <w:bCs/>
          <w:lang w:val="en-US"/>
        </w:rPr>
        <w:t>Do you agree that this information should be covered in the build out statements?</w:t>
      </w:r>
    </w:p>
    <w:p w14:paraId="50159EFA" w14:textId="77777777" w:rsidR="005B19B1" w:rsidRDefault="005B19B1" w:rsidP="0005443C">
      <w:pPr>
        <w:rPr>
          <w:b/>
          <w:bCs/>
          <w:lang w:val="en-US"/>
        </w:rPr>
      </w:pPr>
    </w:p>
    <w:p w14:paraId="2C932714" w14:textId="7041F617" w:rsidR="005B19B1" w:rsidRPr="005B19B1" w:rsidRDefault="005B19B1" w:rsidP="0005443C">
      <w:pPr>
        <w:rPr>
          <w:lang w:val="en-US"/>
        </w:rPr>
      </w:pPr>
      <w:r w:rsidRPr="005B19B1">
        <w:rPr>
          <w:lang w:val="en-US"/>
        </w:rPr>
        <w:t>Yes, we agree. The information proposed is essential for transparency and accountability in the delivery of housing.</w:t>
      </w:r>
    </w:p>
    <w:p w14:paraId="4E7187E0" w14:textId="77777777" w:rsidR="0005443C" w:rsidRDefault="0005443C" w:rsidP="0005443C">
      <w:pPr>
        <w:rPr>
          <w:b/>
          <w:bCs/>
          <w:lang w:val="en-US"/>
        </w:rPr>
      </w:pPr>
    </w:p>
    <w:p w14:paraId="7FB8EC9D" w14:textId="493F4ABB" w:rsidR="0005443C" w:rsidRDefault="0005443C" w:rsidP="0005443C">
      <w:pPr>
        <w:rPr>
          <w:b/>
          <w:bCs/>
          <w:lang w:val="en-US"/>
        </w:rPr>
      </w:pPr>
      <w:r>
        <w:rPr>
          <w:b/>
          <w:bCs/>
          <w:lang w:val="en-US"/>
        </w:rPr>
        <w:t xml:space="preserve">Question 6) </w:t>
      </w:r>
      <w:r w:rsidRPr="00596127">
        <w:rPr>
          <w:b/>
          <w:bCs/>
          <w:lang w:val="en-US"/>
        </w:rPr>
        <w:t>Do you have any further comments on the build out statement?</w:t>
      </w:r>
    </w:p>
    <w:p w14:paraId="3EF76C26" w14:textId="77777777" w:rsidR="005B19B1" w:rsidRDefault="005B19B1" w:rsidP="0005443C">
      <w:pPr>
        <w:rPr>
          <w:b/>
          <w:bCs/>
          <w:lang w:val="en-US"/>
        </w:rPr>
      </w:pPr>
    </w:p>
    <w:p w14:paraId="5F6183AC" w14:textId="34EF5D70" w:rsidR="005B19B1" w:rsidRPr="005B19B1" w:rsidRDefault="005B19B1" w:rsidP="0005443C">
      <w:pPr>
        <w:rPr>
          <w:lang w:val="en-US"/>
        </w:rPr>
      </w:pPr>
      <w:r w:rsidRPr="005B19B1">
        <w:rPr>
          <w:lang w:val="en-US"/>
        </w:rPr>
        <w:t xml:space="preserve">It is important that the expected delivery rates form part of the consideration of the planning application. When dealing with speculative planning applications claiming that an authority cannot demonstrate a sufficient housing land supply, the government should consider allowing local planning authorities to attach planning conditions requiring housing delivery within the </w:t>
      </w:r>
      <w:proofErr w:type="gramStart"/>
      <w:r w:rsidRPr="005B19B1">
        <w:rPr>
          <w:lang w:val="en-US"/>
        </w:rPr>
        <w:t>5 year</w:t>
      </w:r>
      <w:proofErr w:type="gramEnd"/>
      <w:r w:rsidRPr="005B19B1">
        <w:rPr>
          <w:lang w:val="en-US"/>
        </w:rPr>
        <w:t xml:space="preserve"> period. Where a council or Planning Inspector permits sites </w:t>
      </w:r>
      <w:proofErr w:type="gramStart"/>
      <w:r w:rsidRPr="005B19B1">
        <w:rPr>
          <w:lang w:val="en-US"/>
        </w:rPr>
        <w:t>on the basis of</w:t>
      </w:r>
      <w:proofErr w:type="gramEnd"/>
      <w:r w:rsidRPr="005B19B1">
        <w:rPr>
          <w:lang w:val="en-US"/>
        </w:rPr>
        <w:t xml:space="preserve"> a land supply shortfall, there should be serious, significant consequences when developers fail to provide a site that can help plug that shortfall.</w:t>
      </w:r>
    </w:p>
    <w:p w14:paraId="7CAFD7C1" w14:textId="77777777" w:rsidR="0005443C" w:rsidRDefault="0005443C" w:rsidP="0005443C">
      <w:pPr>
        <w:rPr>
          <w:b/>
          <w:bCs/>
          <w:lang w:val="en-US"/>
        </w:rPr>
      </w:pPr>
    </w:p>
    <w:p w14:paraId="50FE9901" w14:textId="63CE84E1" w:rsidR="0005443C" w:rsidRDefault="0005443C" w:rsidP="0005443C">
      <w:pPr>
        <w:rPr>
          <w:b/>
          <w:bCs/>
          <w:lang w:val="en-US"/>
        </w:rPr>
      </w:pPr>
      <w:r>
        <w:rPr>
          <w:b/>
          <w:bCs/>
          <w:lang w:val="en-US"/>
        </w:rPr>
        <w:t xml:space="preserve">Question 7) </w:t>
      </w:r>
      <w:r w:rsidRPr="00596127">
        <w:rPr>
          <w:b/>
          <w:bCs/>
          <w:lang w:val="en-US"/>
        </w:rPr>
        <w:t>Do you agree that this information should be covered in commencement notices?</w:t>
      </w:r>
    </w:p>
    <w:p w14:paraId="062AE47A" w14:textId="77777777" w:rsidR="005B19B1" w:rsidRDefault="005B19B1" w:rsidP="0005443C">
      <w:pPr>
        <w:rPr>
          <w:b/>
          <w:bCs/>
          <w:lang w:val="en-US"/>
        </w:rPr>
      </w:pPr>
    </w:p>
    <w:p w14:paraId="2C875898" w14:textId="3455D6F9" w:rsidR="005B19B1" w:rsidRPr="005B19B1" w:rsidRDefault="005B19B1" w:rsidP="0005443C">
      <w:pPr>
        <w:rPr>
          <w:lang w:val="en-US"/>
        </w:rPr>
      </w:pPr>
      <w:r w:rsidRPr="005B19B1">
        <w:rPr>
          <w:lang w:val="en-US"/>
        </w:rPr>
        <w:t>Yes, we support this proposal. Ensuring that relevant information is provided in a timely manner is crucial to effective monitoring.</w:t>
      </w:r>
      <w:r w:rsidR="003F5D3C">
        <w:rPr>
          <w:lang w:val="en-US"/>
        </w:rPr>
        <w:t xml:space="preserve"> </w:t>
      </w:r>
      <w:r w:rsidR="00F1111A">
        <w:rPr>
          <w:lang w:val="en-US"/>
        </w:rPr>
        <w:t>The council do</w:t>
      </w:r>
      <w:r w:rsidR="00B80D12">
        <w:rPr>
          <w:lang w:val="en-US"/>
        </w:rPr>
        <w:t>es</w:t>
      </w:r>
      <w:r w:rsidR="00F1111A">
        <w:rPr>
          <w:lang w:val="en-US"/>
        </w:rPr>
        <w:t xml:space="preserve"> have one concern in relation to this proposal, namely </w:t>
      </w:r>
      <w:r w:rsidR="00A84C4B">
        <w:rPr>
          <w:lang w:val="en-US"/>
        </w:rPr>
        <w:t xml:space="preserve">how will this </w:t>
      </w:r>
      <w:r w:rsidR="002522FB">
        <w:rPr>
          <w:lang w:val="en-US"/>
        </w:rPr>
        <w:t xml:space="preserve">work if a site is sold on </w:t>
      </w:r>
      <w:r w:rsidR="00CE1A92">
        <w:rPr>
          <w:lang w:val="en-US"/>
        </w:rPr>
        <w:t xml:space="preserve">and the key information is no longer applicable. </w:t>
      </w:r>
      <w:r w:rsidR="00F1111A">
        <w:rPr>
          <w:lang w:val="en-US"/>
        </w:rPr>
        <w:t xml:space="preserve"> </w:t>
      </w:r>
    </w:p>
    <w:p w14:paraId="3A23D747" w14:textId="77777777" w:rsidR="0005443C" w:rsidRDefault="0005443C" w:rsidP="0005443C">
      <w:pPr>
        <w:rPr>
          <w:b/>
          <w:bCs/>
          <w:lang w:val="en-US"/>
        </w:rPr>
      </w:pPr>
    </w:p>
    <w:p w14:paraId="7145F11C" w14:textId="23D2FEF6" w:rsidR="0005443C" w:rsidRDefault="0005443C" w:rsidP="0005443C">
      <w:pPr>
        <w:rPr>
          <w:b/>
          <w:bCs/>
          <w:lang w:val="en-US"/>
        </w:rPr>
      </w:pPr>
      <w:r>
        <w:rPr>
          <w:b/>
          <w:bCs/>
          <w:lang w:val="en-US"/>
        </w:rPr>
        <w:t xml:space="preserve">Question 8) </w:t>
      </w:r>
      <w:r w:rsidRPr="00596127">
        <w:rPr>
          <w:b/>
          <w:bCs/>
          <w:lang w:val="en-US"/>
        </w:rPr>
        <w:t xml:space="preserve">Do you agree with setting a </w:t>
      </w:r>
      <w:proofErr w:type="gramStart"/>
      <w:r w:rsidRPr="00596127">
        <w:rPr>
          <w:b/>
          <w:bCs/>
          <w:lang w:val="en-US"/>
        </w:rPr>
        <w:t>2 month</w:t>
      </w:r>
      <w:proofErr w:type="gramEnd"/>
      <w:r w:rsidRPr="00596127">
        <w:rPr>
          <w:b/>
          <w:bCs/>
          <w:lang w:val="en-US"/>
        </w:rPr>
        <w:t xml:space="preserve"> period after the reporting period ends to submit the development progress reports?</w:t>
      </w:r>
    </w:p>
    <w:p w14:paraId="20667593" w14:textId="77777777" w:rsidR="005B19B1" w:rsidRDefault="005B19B1" w:rsidP="0005443C">
      <w:pPr>
        <w:rPr>
          <w:b/>
          <w:bCs/>
          <w:lang w:val="en-US"/>
        </w:rPr>
      </w:pPr>
    </w:p>
    <w:p w14:paraId="7F4EEBFE" w14:textId="6D61E767" w:rsidR="005B19B1" w:rsidRPr="005B19B1" w:rsidRDefault="005B19B1" w:rsidP="0005443C">
      <w:pPr>
        <w:rPr>
          <w:lang w:val="en-US"/>
        </w:rPr>
      </w:pPr>
      <w:r w:rsidRPr="005B19B1">
        <w:rPr>
          <w:lang w:val="en-US"/>
        </w:rPr>
        <w:t>We feel that a two-month window is excessive. A one-month period, or ideally two weeks, would be sufficient and would allow local planning authorities to maintain momentum in publishing authority monitoring reports and housing land supply statements.</w:t>
      </w:r>
    </w:p>
    <w:p w14:paraId="439501E9" w14:textId="77777777" w:rsidR="0005443C" w:rsidRDefault="0005443C" w:rsidP="0005443C">
      <w:pPr>
        <w:rPr>
          <w:b/>
          <w:bCs/>
          <w:lang w:val="en-US"/>
        </w:rPr>
      </w:pPr>
    </w:p>
    <w:p w14:paraId="68DBCCCC" w14:textId="77777777" w:rsidR="0005443C" w:rsidRDefault="0005443C" w:rsidP="0005443C">
      <w:pPr>
        <w:rPr>
          <w:b/>
          <w:bCs/>
          <w:lang w:val="en-US"/>
        </w:rPr>
      </w:pPr>
      <w:r>
        <w:rPr>
          <w:b/>
          <w:bCs/>
          <w:lang w:val="en-US"/>
        </w:rPr>
        <w:t xml:space="preserve">Question 9) </w:t>
      </w:r>
      <w:r w:rsidRPr="00596127">
        <w:rPr>
          <w:b/>
          <w:bCs/>
          <w:lang w:val="en-US"/>
        </w:rPr>
        <w:t>Which option for the reporting period for development progress reports do you agree with?</w:t>
      </w:r>
    </w:p>
    <w:p w14:paraId="2F98CBCC" w14:textId="77777777" w:rsidR="005B19B1" w:rsidRDefault="005B19B1" w:rsidP="0005443C">
      <w:pPr>
        <w:rPr>
          <w:b/>
          <w:bCs/>
          <w:lang w:val="en-US"/>
        </w:rPr>
      </w:pPr>
    </w:p>
    <w:p w14:paraId="0BD5334B" w14:textId="33B12B0E" w:rsidR="005B19B1" w:rsidRPr="005B19B1" w:rsidRDefault="005B19B1" w:rsidP="0005443C">
      <w:pPr>
        <w:rPr>
          <w:lang w:val="en-US"/>
        </w:rPr>
      </w:pPr>
      <w:r w:rsidRPr="005B19B1">
        <w:rPr>
          <w:lang w:val="en-US"/>
        </w:rPr>
        <w:t xml:space="preserve">We support the use of the financial year (1 April to 31 March) as the standard reporting period. This aligns with </w:t>
      </w:r>
      <w:proofErr w:type="gramStart"/>
      <w:r w:rsidRPr="005B19B1">
        <w:rPr>
          <w:lang w:val="en-US"/>
        </w:rPr>
        <w:t>most</w:t>
      </w:r>
      <w:proofErr w:type="gramEnd"/>
      <w:r w:rsidRPr="005B19B1">
        <w:rPr>
          <w:lang w:val="en-US"/>
        </w:rPr>
        <w:t xml:space="preserve"> existing planning and monitoring cycles.</w:t>
      </w:r>
    </w:p>
    <w:p w14:paraId="64BC532A" w14:textId="534C96C9" w:rsidR="0005443C" w:rsidRDefault="0005443C" w:rsidP="0005443C">
      <w:pPr>
        <w:rPr>
          <w:rFonts w:cs="Arial"/>
          <w:b/>
          <w:bCs/>
        </w:rPr>
      </w:pPr>
    </w:p>
    <w:p w14:paraId="350C9805" w14:textId="792EE76A" w:rsidR="0005443C" w:rsidRDefault="0005443C" w:rsidP="0005443C">
      <w:pPr>
        <w:rPr>
          <w:rFonts w:cs="Arial"/>
          <w:b/>
          <w:bCs/>
        </w:rPr>
      </w:pPr>
      <w:r>
        <w:rPr>
          <w:rFonts w:cs="Arial"/>
          <w:b/>
          <w:bCs/>
        </w:rPr>
        <w:t xml:space="preserve">Question 10) </w:t>
      </w:r>
      <w:r w:rsidRPr="0005443C">
        <w:rPr>
          <w:rFonts w:cs="Arial"/>
          <w:b/>
          <w:bCs/>
        </w:rPr>
        <w:t xml:space="preserve">We recognise the information in development progress reports may be useful for LPAs to calculate </w:t>
      </w:r>
      <w:proofErr w:type="gramStart"/>
      <w:r w:rsidRPr="0005443C">
        <w:rPr>
          <w:rFonts w:cs="Arial"/>
          <w:b/>
          <w:bCs/>
        </w:rPr>
        <w:t>5 year</w:t>
      </w:r>
      <w:proofErr w:type="gramEnd"/>
      <w:r w:rsidRPr="0005443C">
        <w:rPr>
          <w:rFonts w:cs="Arial"/>
          <w:b/>
          <w:bCs/>
        </w:rPr>
        <w:t xml:space="preserve"> land supply (5YLS), are there any impacts with the reporting periods proposed and the interaction with 5YLS?</w:t>
      </w:r>
    </w:p>
    <w:p w14:paraId="1C61A56E" w14:textId="77777777" w:rsidR="005B19B1" w:rsidRDefault="005B19B1" w:rsidP="0005443C">
      <w:pPr>
        <w:rPr>
          <w:rFonts w:cs="Arial"/>
          <w:b/>
          <w:bCs/>
        </w:rPr>
      </w:pPr>
    </w:p>
    <w:p w14:paraId="48A546E3" w14:textId="045D9C7A" w:rsidR="005B19B1" w:rsidRPr="005B19B1" w:rsidRDefault="005B19B1" w:rsidP="0005443C">
      <w:pPr>
        <w:rPr>
          <w:rFonts w:cs="Arial"/>
        </w:rPr>
      </w:pPr>
      <w:r w:rsidRPr="005B19B1">
        <w:rPr>
          <w:rFonts w:cs="Arial"/>
        </w:rPr>
        <w:t>To avoid delays in updating five-year housing land supply figures, a shorter reporting window—ideally one month—should be used. Guidance on how this data integrates with existing housing land supply methodology should also be updated.</w:t>
      </w:r>
    </w:p>
    <w:p w14:paraId="5A911351" w14:textId="77777777" w:rsidR="0005443C" w:rsidRDefault="0005443C" w:rsidP="0005443C">
      <w:pPr>
        <w:rPr>
          <w:rFonts w:cs="Arial"/>
          <w:b/>
          <w:bCs/>
        </w:rPr>
      </w:pPr>
    </w:p>
    <w:p w14:paraId="0903C920" w14:textId="77777777" w:rsidR="0005443C" w:rsidRDefault="0005443C" w:rsidP="0005443C">
      <w:pPr>
        <w:rPr>
          <w:b/>
          <w:bCs/>
          <w:lang w:val="en-US"/>
        </w:rPr>
      </w:pPr>
      <w:r>
        <w:rPr>
          <w:rFonts w:cs="Arial"/>
          <w:b/>
          <w:bCs/>
        </w:rPr>
        <w:t xml:space="preserve">Question 11) </w:t>
      </w:r>
      <w:r w:rsidRPr="00596127">
        <w:rPr>
          <w:b/>
          <w:bCs/>
          <w:lang w:val="en-US"/>
        </w:rPr>
        <w:t>Do you agree with the proposals for how the completion date is specified for the purposes of development progress reports?</w:t>
      </w:r>
    </w:p>
    <w:p w14:paraId="7B9C62CF" w14:textId="77777777" w:rsidR="005B19B1" w:rsidRDefault="005B19B1" w:rsidP="0005443C">
      <w:pPr>
        <w:rPr>
          <w:b/>
          <w:bCs/>
          <w:lang w:val="en-US"/>
        </w:rPr>
      </w:pPr>
    </w:p>
    <w:p w14:paraId="247B7AD0" w14:textId="71EF2262" w:rsidR="005B19B1" w:rsidRPr="005B19B1" w:rsidRDefault="005B19B1" w:rsidP="0005443C">
      <w:pPr>
        <w:rPr>
          <w:lang w:val="en-US"/>
        </w:rPr>
      </w:pPr>
      <w:r w:rsidRPr="005B19B1">
        <w:rPr>
          <w:lang w:val="en-US"/>
        </w:rPr>
        <w:t>We have no specific comments on this question.</w:t>
      </w:r>
    </w:p>
    <w:p w14:paraId="1081CA05" w14:textId="71477EEE" w:rsidR="0005443C" w:rsidRDefault="0005443C" w:rsidP="0005443C">
      <w:pPr>
        <w:rPr>
          <w:rFonts w:cs="Arial"/>
          <w:b/>
          <w:bCs/>
        </w:rPr>
      </w:pPr>
    </w:p>
    <w:p w14:paraId="6BEDECE8" w14:textId="06C11D6A" w:rsidR="0005443C" w:rsidRDefault="0005443C" w:rsidP="0005443C">
      <w:pPr>
        <w:rPr>
          <w:b/>
          <w:bCs/>
          <w:lang w:val="en-US"/>
        </w:rPr>
      </w:pPr>
      <w:r>
        <w:rPr>
          <w:rFonts w:cs="Arial"/>
          <w:b/>
          <w:bCs/>
        </w:rPr>
        <w:t xml:space="preserve">Question 12) </w:t>
      </w:r>
      <w:r w:rsidRPr="00596127">
        <w:rPr>
          <w:b/>
          <w:bCs/>
          <w:lang w:val="en-US"/>
        </w:rPr>
        <w:t>Do you agree with the proposals about who submits the development progress report?</w:t>
      </w:r>
    </w:p>
    <w:p w14:paraId="6D4CA9F6" w14:textId="77777777" w:rsidR="005B19B1" w:rsidRDefault="005B19B1" w:rsidP="0005443C">
      <w:pPr>
        <w:rPr>
          <w:b/>
          <w:bCs/>
          <w:lang w:val="en-US"/>
        </w:rPr>
      </w:pPr>
    </w:p>
    <w:p w14:paraId="5F85E084" w14:textId="3E132445" w:rsidR="005B19B1" w:rsidRPr="005B19B1" w:rsidRDefault="005B19B1" w:rsidP="0005443C">
      <w:pPr>
        <w:rPr>
          <w:lang w:val="en-US"/>
        </w:rPr>
      </w:pPr>
      <w:r w:rsidRPr="005B19B1">
        <w:rPr>
          <w:lang w:val="en-US"/>
        </w:rPr>
        <w:t>Yes, we do.</w:t>
      </w:r>
      <w:r w:rsidR="00FD6EA6">
        <w:rPr>
          <w:lang w:val="en-US"/>
        </w:rPr>
        <w:t xml:space="preserve"> We would, however, like to ensure that </w:t>
      </w:r>
      <w:r w:rsidR="00116301">
        <w:rPr>
          <w:lang w:val="en-US"/>
        </w:rPr>
        <w:t xml:space="preserve">if the site is sold on </w:t>
      </w:r>
      <w:r w:rsidR="00F16CC1">
        <w:rPr>
          <w:lang w:val="en-US"/>
        </w:rPr>
        <w:t xml:space="preserve">any </w:t>
      </w:r>
      <w:r w:rsidR="00116301">
        <w:rPr>
          <w:lang w:val="en-US"/>
        </w:rPr>
        <w:t xml:space="preserve">requirements sit with the land and not the individual. </w:t>
      </w:r>
    </w:p>
    <w:p w14:paraId="36AFD03A" w14:textId="77777777" w:rsidR="0005443C" w:rsidRDefault="0005443C" w:rsidP="0005443C">
      <w:pPr>
        <w:rPr>
          <w:b/>
          <w:bCs/>
          <w:lang w:val="en-US"/>
        </w:rPr>
      </w:pPr>
    </w:p>
    <w:p w14:paraId="688905F6" w14:textId="77777777" w:rsidR="0005443C" w:rsidRDefault="0005443C" w:rsidP="0005443C">
      <w:pPr>
        <w:rPr>
          <w:b/>
          <w:bCs/>
          <w:lang w:val="en-US"/>
        </w:rPr>
      </w:pPr>
      <w:r>
        <w:rPr>
          <w:b/>
          <w:bCs/>
          <w:lang w:val="en-US"/>
        </w:rPr>
        <w:lastRenderedPageBreak/>
        <w:t xml:space="preserve">Question 13) </w:t>
      </w:r>
      <w:r w:rsidRPr="00596127">
        <w:rPr>
          <w:b/>
          <w:bCs/>
          <w:lang w:val="en-US"/>
        </w:rPr>
        <w:t>Do you agree with the information it is proposed development progress reports will cover?</w:t>
      </w:r>
    </w:p>
    <w:p w14:paraId="7280EC2D" w14:textId="77777777" w:rsidR="005B19B1" w:rsidRDefault="005B19B1" w:rsidP="0005443C">
      <w:pPr>
        <w:rPr>
          <w:b/>
          <w:bCs/>
          <w:lang w:val="en-US"/>
        </w:rPr>
      </w:pPr>
    </w:p>
    <w:p w14:paraId="04FDB2C1" w14:textId="4B76E7B3" w:rsidR="005B19B1" w:rsidRPr="005B19B1" w:rsidRDefault="005B19B1" w:rsidP="0005443C">
      <w:pPr>
        <w:rPr>
          <w:lang w:val="en-US"/>
        </w:rPr>
      </w:pPr>
      <w:r w:rsidRPr="005B19B1">
        <w:rPr>
          <w:lang w:val="en-US"/>
        </w:rPr>
        <w:t>Yes, we believe the range of information suggested is appropriate.</w:t>
      </w:r>
    </w:p>
    <w:p w14:paraId="104757C3" w14:textId="6BB69B03" w:rsidR="0005443C" w:rsidRDefault="0005443C" w:rsidP="0005443C">
      <w:pPr>
        <w:rPr>
          <w:rFonts w:cs="Arial"/>
          <w:b/>
          <w:bCs/>
        </w:rPr>
      </w:pPr>
    </w:p>
    <w:p w14:paraId="7249721E" w14:textId="26E024DD" w:rsidR="0005443C" w:rsidRDefault="0005443C" w:rsidP="0005443C">
      <w:pPr>
        <w:rPr>
          <w:b/>
          <w:bCs/>
          <w:lang w:val="en-US"/>
        </w:rPr>
      </w:pPr>
      <w:r>
        <w:rPr>
          <w:rFonts w:cs="Arial"/>
          <w:b/>
          <w:bCs/>
        </w:rPr>
        <w:t xml:space="preserve">Question 14) </w:t>
      </w:r>
      <w:r w:rsidRPr="00596127">
        <w:rPr>
          <w:b/>
          <w:bCs/>
          <w:lang w:val="en-US"/>
        </w:rPr>
        <w:t>Is there any other information you think development progress reports should cover?</w:t>
      </w:r>
    </w:p>
    <w:p w14:paraId="3F8FBF9A" w14:textId="77777777" w:rsidR="005B19B1" w:rsidRDefault="005B19B1" w:rsidP="0005443C">
      <w:pPr>
        <w:rPr>
          <w:b/>
          <w:bCs/>
          <w:lang w:val="en-US"/>
        </w:rPr>
      </w:pPr>
    </w:p>
    <w:p w14:paraId="56D58EB7" w14:textId="19005D41" w:rsidR="005B19B1" w:rsidRDefault="005B19B1" w:rsidP="0005443C">
      <w:pPr>
        <w:rPr>
          <w:lang w:val="en-US"/>
        </w:rPr>
      </w:pPr>
      <w:r w:rsidRPr="005B19B1">
        <w:rPr>
          <w:lang w:val="en-US"/>
        </w:rPr>
        <w:t xml:space="preserve">No, we do not </w:t>
      </w:r>
      <w:proofErr w:type="gramStart"/>
      <w:r w:rsidRPr="005B19B1">
        <w:rPr>
          <w:lang w:val="en-US"/>
        </w:rPr>
        <w:t>propose</w:t>
      </w:r>
      <w:proofErr w:type="gramEnd"/>
      <w:r w:rsidRPr="005B19B1">
        <w:rPr>
          <w:lang w:val="en-US"/>
        </w:rPr>
        <w:t xml:space="preserve"> additional requirements </w:t>
      </w:r>
      <w:proofErr w:type="gramStart"/>
      <w:r w:rsidRPr="005B19B1">
        <w:rPr>
          <w:lang w:val="en-US"/>
        </w:rPr>
        <w:t>at this time</w:t>
      </w:r>
      <w:proofErr w:type="gramEnd"/>
      <w:r w:rsidRPr="005B19B1">
        <w:rPr>
          <w:lang w:val="en-US"/>
        </w:rPr>
        <w:t>.</w:t>
      </w:r>
    </w:p>
    <w:p w14:paraId="13B52A94" w14:textId="77777777" w:rsidR="005B19B1" w:rsidRPr="005B19B1" w:rsidRDefault="005B19B1" w:rsidP="0005443C">
      <w:pPr>
        <w:rPr>
          <w:lang w:val="en-US"/>
        </w:rPr>
      </w:pPr>
    </w:p>
    <w:p w14:paraId="6C2ED6A3" w14:textId="77777777" w:rsidR="0005443C" w:rsidRDefault="0005443C" w:rsidP="0005443C">
      <w:pPr>
        <w:rPr>
          <w:b/>
          <w:bCs/>
          <w:lang w:val="en-US"/>
        </w:rPr>
      </w:pPr>
      <w:r>
        <w:rPr>
          <w:b/>
          <w:bCs/>
          <w:lang w:val="en-US"/>
        </w:rPr>
        <w:t xml:space="preserve">Question 15) </w:t>
      </w:r>
      <w:r w:rsidRPr="00596127">
        <w:rPr>
          <w:b/>
          <w:bCs/>
          <w:lang w:val="en-US"/>
        </w:rPr>
        <w:t>Do you have any views on how a joint approach to submitting a commencement notice could be facilitated on sites where multiple developers are involved?</w:t>
      </w:r>
    </w:p>
    <w:p w14:paraId="32CC9A2E" w14:textId="77777777" w:rsidR="005B19B1" w:rsidRDefault="005B19B1" w:rsidP="0005443C">
      <w:pPr>
        <w:rPr>
          <w:b/>
          <w:bCs/>
          <w:lang w:val="en-US"/>
        </w:rPr>
      </w:pPr>
    </w:p>
    <w:p w14:paraId="34A270DD" w14:textId="49B7DD67" w:rsidR="005B19B1" w:rsidRPr="005B19B1" w:rsidRDefault="005B19B1" w:rsidP="0005443C">
      <w:pPr>
        <w:rPr>
          <w:lang w:val="en-US"/>
        </w:rPr>
      </w:pPr>
      <w:r w:rsidRPr="005B19B1">
        <w:rPr>
          <w:lang w:val="en-US"/>
        </w:rPr>
        <w:t>Yes, we have found that where one lead or 'master' developer submits information on behalf of others on a site, it greatly streamlines the process. Encouraging this kind of collaboration would reduce the reporting burden on both developers and planning authorities.</w:t>
      </w:r>
    </w:p>
    <w:p w14:paraId="2622C778" w14:textId="5BED28CB" w:rsidR="0005443C" w:rsidRDefault="0005443C" w:rsidP="0005443C">
      <w:pPr>
        <w:rPr>
          <w:rFonts w:cs="Arial"/>
          <w:b/>
          <w:bCs/>
        </w:rPr>
      </w:pPr>
    </w:p>
    <w:p w14:paraId="044E28B7" w14:textId="044234B4" w:rsidR="0005443C" w:rsidRDefault="0005443C" w:rsidP="0005443C">
      <w:pPr>
        <w:rPr>
          <w:b/>
          <w:bCs/>
          <w:lang w:val="en-US"/>
        </w:rPr>
      </w:pPr>
      <w:r>
        <w:rPr>
          <w:rFonts w:cs="Arial"/>
          <w:b/>
          <w:bCs/>
        </w:rPr>
        <w:t xml:space="preserve">Question 16) </w:t>
      </w:r>
      <w:r w:rsidRPr="00596127">
        <w:rPr>
          <w:b/>
          <w:bCs/>
          <w:lang w:val="en-US"/>
        </w:rPr>
        <w:t>Do you agree with making provisions in the regulations that would enable a joint submission of the development progress report where multiple developers are involved?</w:t>
      </w:r>
    </w:p>
    <w:p w14:paraId="297C625E" w14:textId="77777777" w:rsidR="005B19B1" w:rsidRDefault="005B19B1" w:rsidP="0005443C">
      <w:pPr>
        <w:rPr>
          <w:b/>
          <w:bCs/>
          <w:lang w:val="en-US"/>
        </w:rPr>
      </w:pPr>
    </w:p>
    <w:p w14:paraId="742012A1" w14:textId="2D6CAF01" w:rsidR="005B19B1" w:rsidRPr="005B19B1" w:rsidRDefault="005B19B1" w:rsidP="0005443C">
      <w:pPr>
        <w:rPr>
          <w:lang w:val="en-US"/>
        </w:rPr>
      </w:pPr>
      <w:r w:rsidRPr="005B19B1">
        <w:rPr>
          <w:lang w:val="en-US"/>
        </w:rPr>
        <w:t>Yes, we are supportive of this approach.</w:t>
      </w:r>
    </w:p>
    <w:p w14:paraId="61C61793" w14:textId="77777777" w:rsidR="0005443C" w:rsidRDefault="0005443C" w:rsidP="0005443C">
      <w:pPr>
        <w:rPr>
          <w:b/>
          <w:bCs/>
          <w:lang w:val="en-US"/>
        </w:rPr>
      </w:pPr>
    </w:p>
    <w:p w14:paraId="54EF370D" w14:textId="7486EA2A" w:rsidR="0005443C" w:rsidRDefault="0005443C" w:rsidP="0005443C">
      <w:pPr>
        <w:rPr>
          <w:b/>
          <w:bCs/>
          <w:lang w:val="en-US"/>
        </w:rPr>
      </w:pPr>
      <w:r>
        <w:rPr>
          <w:b/>
          <w:bCs/>
          <w:lang w:val="en-US"/>
        </w:rPr>
        <w:t xml:space="preserve">Question 17) </w:t>
      </w:r>
      <w:r w:rsidRPr="00596127">
        <w:rPr>
          <w:b/>
          <w:bCs/>
          <w:lang w:val="en-US"/>
        </w:rPr>
        <w:t>Do you agree that this information should be covered in development progress reports where a joint approach is taken?</w:t>
      </w:r>
    </w:p>
    <w:p w14:paraId="5430D0C1" w14:textId="77777777" w:rsidR="005B19B1" w:rsidRDefault="005B19B1" w:rsidP="0005443C">
      <w:pPr>
        <w:rPr>
          <w:b/>
          <w:bCs/>
          <w:lang w:val="en-US"/>
        </w:rPr>
      </w:pPr>
    </w:p>
    <w:p w14:paraId="002EC6F0" w14:textId="48AE0652" w:rsidR="005B19B1" w:rsidRPr="005B19B1" w:rsidRDefault="005B19B1" w:rsidP="0005443C">
      <w:pPr>
        <w:rPr>
          <w:lang w:val="en-US"/>
        </w:rPr>
      </w:pPr>
      <w:r w:rsidRPr="005B19B1">
        <w:rPr>
          <w:lang w:val="en-US"/>
        </w:rPr>
        <w:t>Yes, we agree.</w:t>
      </w:r>
    </w:p>
    <w:p w14:paraId="7A4098A6" w14:textId="77777777" w:rsidR="0005443C" w:rsidRDefault="0005443C" w:rsidP="0005443C">
      <w:pPr>
        <w:rPr>
          <w:b/>
          <w:bCs/>
          <w:lang w:val="en-US"/>
        </w:rPr>
      </w:pPr>
    </w:p>
    <w:p w14:paraId="28453FED" w14:textId="77777777" w:rsidR="0005443C" w:rsidRDefault="0005443C" w:rsidP="0005443C">
      <w:pPr>
        <w:rPr>
          <w:b/>
          <w:bCs/>
          <w:lang w:val="en-US"/>
        </w:rPr>
      </w:pPr>
      <w:r>
        <w:rPr>
          <w:b/>
          <w:bCs/>
          <w:lang w:val="en-US"/>
        </w:rPr>
        <w:t xml:space="preserve">Question 18) </w:t>
      </w:r>
      <w:r w:rsidRPr="00596127">
        <w:rPr>
          <w:b/>
          <w:bCs/>
          <w:lang w:val="en-US"/>
        </w:rPr>
        <w:t xml:space="preserve">Do you have any views on what information other than in </w:t>
      </w:r>
      <w:proofErr w:type="gramStart"/>
      <w:r w:rsidRPr="00596127">
        <w:rPr>
          <w:b/>
          <w:bCs/>
          <w:lang w:val="en-US"/>
        </w:rPr>
        <w:t>build</w:t>
      </w:r>
      <w:proofErr w:type="gramEnd"/>
      <w:r w:rsidRPr="00596127">
        <w:rPr>
          <w:b/>
          <w:bCs/>
          <w:lang w:val="en-US"/>
        </w:rPr>
        <w:t xml:space="preserve"> out statements and development progress reports LPAs should have regard to when considering whether the carrying out of the earlier development has been unreasonably slow?</w:t>
      </w:r>
    </w:p>
    <w:p w14:paraId="3671DDAA" w14:textId="77777777" w:rsidR="005B19B1" w:rsidRDefault="005B19B1" w:rsidP="0005443C">
      <w:pPr>
        <w:rPr>
          <w:b/>
          <w:bCs/>
          <w:lang w:val="en-US"/>
        </w:rPr>
      </w:pPr>
    </w:p>
    <w:p w14:paraId="5BE5C043" w14:textId="0AE9E23F" w:rsidR="005B19B1" w:rsidRPr="005B19B1" w:rsidRDefault="005B19B1" w:rsidP="0005443C">
      <w:pPr>
        <w:rPr>
          <w:lang w:val="en-US"/>
        </w:rPr>
      </w:pPr>
      <w:r w:rsidRPr="005B19B1">
        <w:rPr>
          <w:lang w:val="en-US"/>
        </w:rPr>
        <w:t xml:space="preserve">It is important that any relevant mitigating factors that apply to the development industry, would also feed through into LPA land supply targets. For example, it would not be appropriate for site promoters to justify poor delivery </w:t>
      </w:r>
      <w:proofErr w:type="gramStart"/>
      <w:r w:rsidRPr="005B19B1">
        <w:rPr>
          <w:lang w:val="en-US"/>
        </w:rPr>
        <w:t>on</w:t>
      </w:r>
      <w:proofErr w:type="gramEnd"/>
      <w:r w:rsidRPr="005B19B1">
        <w:rPr>
          <w:lang w:val="en-US"/>
        </w:rPr>
        <w:t xml:space="preserve"> market conditions or </w:t>
      </w:r>
      <w:proofErr w:type="spellStart"/>
      <w:r w:rsidRPr="005B19B1">
        <w:rPr>
          <w:lang w:val="en-US"/>
        </w:rPr>
        <w:t>macro economic</w:t>
      </w:r>
      <w:proofErr w:type="spellEnd"/>
      <w:r w:rsidRPr="005B19B1">
        <w:rPr>
          <w:lang w:val="en-US"/>
        </w:rPr>
        <w:t xml:space="preserve"> factors, while LPAs are held to the same housing targets for their 5-year land supply.</w:t>
      </w:r>
    </w:p>
    <w:p w14:paraId="2BCD0814" w14:textId="03B23481" w:rsidR="0005443C" w:rsidRDefault="0005443C" w:rsidP="0005443C">
      <w:pPr>
        <w:rPr>
          <w:rFonts w:cs="Arial"/>
          <w:b/>
          <w:bCs/>
        </w:rPr>
      </w:pPr>
    </w:p>
    <w:p w14:paraId="78220F75" w14:textId="19EAEAA3" w:rsidR="0005443C" w:rsidRDefault="0005443C" w:rsidP="0005443C">
      <w:pPr>
        <w:rPr>
          <w:b/>
          <w:bCs/>
        </w:rPr>
      </w:pPr>
      <w:r>
        <w:rPr>
          <w:rFonts w:cs="Arial"/>
          <w:b/>
          <w:bCs/>
        </w:rPr>
        <w:t xml:space="preserve">Question 19) </w:t>
      </w:r>
      <w:r w:rsidRPr="00591CB8">
        <w:rPr>
          <w:b/>
          <w:bCs/>
        </w:rPr>
        <w:t>Do you have any comments on the scope of the guidance?</w:t>
      </w:r>
    </w:p>
    <w:p w14:paraId="1508FDD5" w14:textId="77777777" w:rsidR="005B19B1" w:rsidRDefault="005B19B1" w:rsidP="0005443C">
      <w:pPr>
        <w:rPr>
          <w:b/>
          <w:bCs/>
        </w:rPr>
      </w:pPr>
    </w:p>
    <w:p w14:paraId="5B6371C5" w14:textId="5A2576CC" w:rsidR="0005443C" w:rsidRDefault="00053CAF" w:rsidP="0005443C">
      <w:r w:rsidRPr="00053CAF">
        <w:t xml:space="preserve">The principle of this approach will be helpful for </w:t>
      </w:r>
      <w:r w:rsidR="00EB2566" w:rsidRPr="00053CAF">
        <w:t>LPAs;</w:t>
      </w:r>
      <w:r w:rsidRPr="00053CAF">
        <w:t xml:space="preserve"> </w:t>
      </w:r>
      <w:r w:rsidR="00EB2566" w:rsidRPr="00053CAF">
        <w:t>however,</w:t>
      </w:r>
      <w:r w:rsidRPr="00053CAF">
        <w:t xml:space="preserve"> we would want to ensure this does not generate additional bureaucracy. It is likely to require more work/officer time in terms of checking the documents, reviewing and assessing them and having to visit the site to check development has started.</w:t>
      </w:r>
    </w:p>
    <w:p w14:paraId="4CC5F1DA" w14:textId="77777777" w:rsidR="00053CAF" w:rsidRDefault="00053CAF" w:rsidP="0005443C">
      <w:pPr>
        <w:rPr>
          <w:b/>
          <w:bCs/>
        </w:rPr>
      </w:pPr>
    </w:p>
    <w:p w14:paraId="5AA221FD" w14:textId="37FBA600" w:rsidR="0005443C" w:rsidRDefault="0005443C" w:rsidP="0005443C">
      <w:pPr>
        <w:rPr>
          <w:b/>
          <w:bCs/>
          <w:lang w:val="en-US"/>
        </w:rPr>
      </w:pPr>
      <w:r>
        <w:rPr>
          <w:b/>
          <w:bCs/>
          <w:lang w:val="en-US"/>
        </w:rPr>
        <w:t xml:space="preserve">Question 20) </w:t>
      </w:r>
      <w:r w:rsidRPr="00596127">
        <w:rPr>
          <w:b/>
          <w:bCs/>
          <w:lang w:val="en-US"/>
        </w:rPr>
        <w:t>Do you have any views on the implications of the proposals in this consultation for you, the environment or the group or business you represent, and on anyone with a relevant protected characteristic?</w:t>
      </w:r>
    </w:p>
    <w:p w14:paraId="7601100A" w14:textId="77777777" w:rsidR="005B19B1" w:rsidRDefault="005B19B1" w:rsidP="0005443C">
      <w:pPr>
        <w:rPr>
          <w:b/>
          <w:bCs/>
          <w:lang w:val="en-US"/>
        </w:rPr>
      </w:pPr>
    </w:p>
    <w:p w14:paraId="72B1DBF0" w14:textId="55239A0E" w:rsidR="005B19B1" w:rsidRPr="005B19B1" w:rsidRDefault="005B19B1" w:rsidP="0005443C">
      <w:pPr>
        <w:rPr>
          <w:lang w:val="en-US"/>
        </w:rPr>
      </w:pPr>
      <w:r w:rsidRPr="005B19B1">
        <w:rPr>
          <w:lang w:val="en-US"/>
        </w:rPr>
        <w:t xml:space="preserve">Yes, we believe that excluding specialist housing such as extra care or supported living from these proposals could inadvertently disadvantage older people or those with </w:t>
      </w:r>
      <w:proofErr w:type="gramStart"/>
      <w:r w:rsidRPr="005B19B1">
        <w:rPr>
          <w:lang w:val="en-US"/>
        </w:rPr>
        <w:t>particular needs</w:t>
      </w:r>
      <w:proofErr w:type="gramEnd"/>
      <w:r w:rsidRPr="005B19B1">
        <w:rPr>
          <w:lang w:val="en-US"/>
        </w:rPr>
        <w:t>.</w:t>
      </w:r>
    </w:p>
    <w:p w14:paraId="3F7D338C" w14:textId="77777777" w:rsidR="0005443C" w:rsidRPr="0005443C" w:rsidRDefault="0005443C" w:rsidP="0005443C">
      <w:pPr>
        <w:rPr>
          <w:rFonts w:cs="Arial"/>
          <w:b/>
          <w:bCs/>
        </w:rPr>
      </w:pPr>
    </w:p>
    <w:p w14:paraId="5333A08D" w14:textId="04317B27" w:rsidR="0005443C" w:rsidRDefault="0005443C" w:rsidP="0005443C">
      <w:pPr>
        <w:jc w:val="center"/>
      </w:pPr>
    </w:p>
    <w:sectPr w:rsidR="0005443C" w:rsidSect="0035573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3C"/>
    <w:rsid w:val="00053CAF"/>
    <w:rsid w:val="0005443C"/>
    <w:rsid w:val="0007140F"/>
    <w:rsid w:val="00102F32"/>
    <w:rsid w:val="00116301"/>
    <w:rsid w:val="001D6A5F"/>
    <w:rsid w:val="002522FB"/>
    <w:rsid w:val="002718D5"/>
    <w:rsid w:val="002A6795"/>
    <w:rsid w:val="0035573F"/>
    <w:rsid w:val="0036672C"/>
    <w:rsid w:val="003F5D3C"/>
    <w:rsid w:val="004103B9"/>
    <w:rsid w:val="0046731D"/>
    <w:rsid w:val="00473705"/>
    <w:rsid w:val="004F6B32"/>
    <w:rsid w:val="005B19B1"/>
    <w:rsid w:val="0060015B"/>
    <w:rsid w:val="00640F60"/>
    <w:rsid w:val="00680A05"/>
    <w:rsid w:val="00815A9C"/>
    <w:rsid w:val="00887250"/>
    <w:rsid w:val="008B3985"/>
    <w:rsid w:val="00926C40"/>
    <w:rsid w:val="0094295D"/>
    <w:rsid w:val="00A366D7"/>
    <w:rsid w:val="00A84C4B"/>
    <w:rsid w:val="00B80D12"/>
    <w:rsid w:val="00BD07EC"/>
    <w:rsid w:val="00C21782"/>
    <w:rsid w:val="00CE1A92"/>
    <w:rsid w:val="00E27423"/>
    <w:rsid w:val="00EB2566"/>
    <w:rsid w:val="00ED5FA6"/>
    <w:rsid w:val="00F1111A"/>
    <w:rsid w:val="00F163A1"/>
    <w:rsid w:val="00F16CC1"/>
    <w:rsid w:val="00FD2A60"/>
    <w:rsid w:val="00FD6EA6"/>
    <w:rsid w:val="47C5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DECA"/>
  <w15:chartTrackingRefBased/>
  <w15:docId w15:val="{0BF548CC-C810-43D6-A3A2-88BB5A55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4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4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44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44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44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44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44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4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4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4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4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44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44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44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44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44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44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4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4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44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443C"/>
    <w:rPr>
      <w:i/>
      <w:iCs/>
      <w:color w:val="404040" w:themeColor="text1" w:themeTint="BF"/>
    </w:rPr>
  </w:style>
  <w:style w:type="paragraph" w:styleId="ListParagraph">
    <w:name w:val="List Paragraph"/>
    <w:basedOn w:val="Normal"/>
    <w:uiPriority w:val="34"/>
    <w:qFormat/>
    <w:rsid w:val="0005443C"/>
    <w:pPr>
      <w:ind w:left="720"/>
      <w:contextualSpacing/>
    </w:pPr>
  </w:style>
  <w:style w:type="character" w:styleId="IntenseEmphasis">
    <w:name w:val="Intense Emphasis"/>
    <w:basedOn w:val="DefaultParagraphFont"/>
    <w:uiPriority w:val="21"/>
    <w:qFormat/>
    <w:rsid w:val="0005443C"/>
    <w:rPr>
      <w:i/>
      <w:iCs/>
      <w:color w:val="0F4761" w:themeColor="accent1" w:themeShade="BF"/>
    </w:rPr>
  </w:style>
  <w:style w:type="paragraph" w:styleId="IntenseQuote">
    <w:name w:val="Intense Quote"/>
    <w:basedOn w:val="Normal"/>
    <w:next w:val="Normal"/>
    <w:link w:val="IntenseQuoteChar"/>
    <w:uiPriority w:val="30"/>
    <w:qFormat/>
    <w:rsid w:val="00054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43C"/>
    <w:rPr>
      <w:i/>
      <w:iCs/>
      <w:color w:val="0F4761" w:themeColor="accent1" w:themeShade="BF"/>
    </w:rPr>
  </w:style>
  <w:style w:type="character" w:styleId="IntenseReference">
    <w:name w:val="Intense Reference"/>
    <w:basedOn w:val="DefaultParagraphFont"/>
    <w:uiPriority w:val="32"/>
    <w:qFormat/>
    <w:rsid w:val="000544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0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33" ma:contentTypeDescription="Create a new document." ma:contentTypeScope="" ma:versionID="c0968c1596bec778f622f77cd9742fab">
  <xsd:schema xmlns:xsd="http://www.w3.org/2001/XMLSchema" xmlns:xs="http://www.w3.org/2001/XMLSchema" xmlns:p="http://schemas.microsoft.com/office/2006/metadata/properties" xmlns:ns1="http://schemas.microsoft.com/sharepoint/v3" xmlns:ns2="dd6be316-4b32-4ab1-a105-5a2c900f358e" xmlns:ns3="345d8795-b500-49eb-ac68-960bea521f83" targetNamespace="http://schemas.microsoft.com/office/2006/metadata/properties" ma:root="true" ma:fieldsID="f9ea37ca5784affccd235f02648938f6" ns1:_="" ns2:_="" ns3:_="">
    <xsd:import namespace="http://schemas.microsoft.com/sharepoint/v3"/>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opic" minOccurs="0"/>
                <xsd:element ref="ns2:Date" minOccurs="0"/>
                <xsd:element ref="ns2:MediaLengthInSeconds" minOccurs="0"/>
                <xsd:element ref="ns2:MediaServiceOCR" minOccurs="0"/>
                <xsd:element ref="ns2:MediaServiceLocation" minOccurs="0"/>
                <xsd:element ref="ns2:YEAR" minOccurs="0"/>
                <xsd:element ref="ns2:Category" minOccurs="0"/>
                <xsd:element ref="ns2:DocInfo" minOccurs="0"/>
                <xsd:element ref="ns2:Course" minOccurs="0"/>
                <xsd:element ref="ns2:Sub_x002d_course" minOccurs="0"/>
                <xsd:element ref="ns2:DocumentType" minOccurs="0"/>
                <xsd:element ref="ns2:Status" minOccurs="0"/>
                <xsd:element ref="ns1:RatingCount" minOccurs="0"/>
                <xsd:element ref="ns1:RatedBy" minOccurs="0"/>
                <xsd:element ref="ns1:Ratings" minOccurs="0"/>
                <xsd:element ref="ns1:LikesCount" minOccurs="0"/>
                <xsd:element ref="ns1:LikedBy" minOccurs="0"/>
                <xsd:element ref="ns2:MediaServiceBillingMetadata" minOccurs="0"/>
                <xsd:element ref="ns2:Mo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30" nillable="true" ma:displayName="Number of Ratings" ma:decimals="0" ma:description="Number of ratings submitted" ma:internalName="RatingCount" ma:readOnly="true">
      <xsd:simpleType>
        <xsd:restriction base="dms:Number"/>
      </xsd:simpleType>
    </xsd:element>
    <xsd:element name="RatedBy" ma:index="3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User ratings" ma:description="User ratings for the item" ma:hidden="true" ma:internalName="Ratings">
      <xsd:simpleType>
        <xsd:restriction base="dms:Note"/>
      </xsd:simpleType>
    </xsd:element>
    <xsd:element name="LikesCount" ma:index="33" nillable="true" ma:displayName="Number of Likes" ma:internalName="LikesCount">
      <xsd:simpleType>
        <xsd:restriction base="dms:Unknown"/>
      </xsd:simpleType>
    </xsd:element>
    <xsd:element name="LikedBy" ma:index="3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opic" ma:index="18" nillable="true" ma:displayName="Document" ma:description="Briefing Topic" ma:format="Dropdown" ma:internalName="Topic">
      <xsd:simpleType>
        <xsd:restriction base="dms:Text">
          <xsd:maxLength value="255"/>
        </xsd:restriction>
      </xsd:simpleType>
    </xsd:element>
    <xsd:element name="Date" ma:index="19" nillable="true" ma:displayName="Date" ma:format="DateOnly" ma:internalName="Dat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YEAR" ma:index="23" nillable="true" ma:displayName="Created Date" ma:format="Dropdown" ma:internalName="YEAR">
      <xsd:simpleType>
        <xsd:restriction base="dms:Choice">
          <xsd:enumeration value="test"/>
          <xsd:enumeration value="Choice 2"/>
          <xsd:enumeration value="Choice 3"/>
        </xsd:restriction>
      </xsd:simpleType>
    </xsd:element>
    <xsd:element name="Category" ma:index="24" nillable="true" ma:displayName="Category" ma:format="Dropdown" ma:internalName="Category">
      <xsd:simpleType>
        <xsd:restriction base="dms:Choice">
          <xsd:enumeration value="Briefing"/>
          <xsd:enumeration value="Test Doc"/>
          <xsd:enumeration value="Another test"/>
        </xsd:restriction>
      </xsd:simpleType>
    </xsd:element>
    <xsd:element name="DocInfo" ma:index="25" nillable="true" ma:displayName="Doc Info" ma:format="Dropdown" ma:internalName="DocInfo">
      <xsd:simpleType>
        <xsd:restriction base="dms:Text">
          <xsd:maxLength value="255"/>
        </xsd:restriction>
      </xsd:simpleType>
    </xsd:element>
    <xsd:element name="Course" ma:index="26" nillable="true" ma:displayName="Specialization" ma:format="Dropdown" ma:internalName="Course">
      <xsd:simpleType>
        <xsd:restriction base="dms:Choice">
          <xsd:enumeration value="Data and Urban Governance"/>
          <xsd:enumeration value="Google Prompting Essentials"/>
          <xsd:enumeration value="Narrative Economics"/>
          <xsd:enumeration value="Google Project Management"/>
          <xsd:enumeration value="Survey Course"/>
          <xsd:enumeration value="Google Data Analytics Professional Certificate"/>
          <xsd:enumeration value="Reference Document"/>
          <xsd:enumeration value="Corporate Finance Fundamentals"/>
          <xsd:enumeration value="Comparative Political Systems"/>
          <xsd:enumeration value="AI Foundations for Everyone Specialization"/>
        </xsd:restriction>
      </xsd:simpleType>
    </xsd:element>
    <xsd:element name="Sub_x002d_course" ma:index="27" nillable="true" ma:displayName="Course Number" ma:format="Dropdown" ma:internalName="Sub_x002d_course">
      <xsd:complexType>
        <xsd:complexContent>
          <xsd:extension base="dms:MultiChoice">
            <xsd:sequence>
              <xsd:element name="Value" maxOccurs="unbounded" minOccurs="0" nillable="true">
                <xsd:simpleType>
                  <xsd:restriction base="dms:Choice">
                    <xsd:enumeration value="Introduction to Artificial Intelligence (AI)"/>
                    <xsd:enumeration value="Standalone"/>
                    <xsd:enumeration value="Course 3"/>
                    <xsd:enumeration value="Choice 4"/>
                    <xsd:enumeration value="Course  5"/>
                    <xsd:enumeration value="Course 6"/>
                    <xsd:enumeration value="OVERVIEW"/>
                    <xsd:enumeration value="Joint"/>
                    <xsd:enumeration value="Mod 1"/>
                    <xsd:enumeration value="Mod 2"/>
                    <xsd:enumeration value="Mod 3"/>
                    <xsd:enumeration value="Mod 4"/>
                    <xsd:enumeration value="Mod 5"/>
                  </xsd:restriction>
                </xsd:simpleType>
              </xsd:element>
            </xsd:sequence>
          </xsd:extension>
        </xsd:complexContent>
      </xsd:complexType>
    </xsd:element>
    <xsd:element name="DocumentType" ma:index="28"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Notes"/>
                    <xsd:enumeration value="Resource"/>
                    <xsd:enumeration value="Reference Document"/>
                    <xsd:enumeration value="Transcript"/>
                    <xsd:enumeration value="Breakdown"/>
                  </xsd:restriction>
                </xsd:simpleType>
              </xsd:element>
            </xsd:sequence>
          </xsd:extension>
        </xsd:complexContent>
      </xsd:complexType>
    </xsd:element>
    <xsd:element name="Status" ma:index="29" nillable="true" ma:displayName="Status" ma:format="Dropdown" ma:internalName="Status">
      <xsd:simpleType>
        <xsd:restriction base="dms:Choice">
          <xsd:enumeration value="In Progress"/>
          <xsd:enumeration value="Not Started"/>
          <xsd:enumeration value="Finished"/>
          <xsd:enumeration value="Admin"/>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Module" ma:index="36" nillable="true" ma:displayName="Module Number" ma:format="Dropdown" ma:internalName="Module">
      <xsd:simpleType>
        <xsd:restriction base="dms:Choice">
          <xsd:enumeration value="Module 1"/>
          <xsd:enumeration value="Module 2"/>
          <xsd:enumeration value="Module 3"/>
          <xsd:enumeration value="Module 4"/>
          <xsd:enumeration value="Module 5"/>
          <xsd:enumeration value="Module 6"/>
        </xsd:restriction>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f7cb8e-d74c-4a7a-b9c3-4c17d4e4d5cd}"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rse xmlns="dd6be316-4b32-4ab1-a105-5a2c900f358e" xsi:nil="true"/>
    <TaxCatchAll xmlns="345d8795-b500-49eb-ac68-960bea521f83" xsi:nil="true"/>
    <LikesCount xmlns="http://schemas.microsoft.com/sharepoint/v3" xsi:nil="true"/>
    <Status xmlns="dd6be316-4b32-4ab1-a105-5a2c900f358e" xsi:nil="true"/>
    <DocumentType xmlns="dd6be316-4b32-4ab1-a105-5a2c900f358e" xsi:nil="true"/>
    <Topic xmlns="dd6be316-4b32-4ab1-a105-5a2c900f358e" xsi:nil="true"/>
    <DocInfo xmlns="dd6be316-4b32-4ab1-a105-5a2c900f358e" xsi:nil="true"/>
    <Ratings xmlns="http://schemas.microsoft.com/sharepoint/v3" xsi:nil="true"/>
    <YEAR xmlns="dd6be316-4b32-4ab1-a105-5a2c900f358e" xsi:nil="true"/>
    <LikedBy xmlns="http://schemas.microsoft.com/sharepoint/v3">
      <UserInfo>
        <DisplayName/>
        <AccountId xsi:nil="true"/>
        <AccountType/>
      </UserInfo>
    </LikedBy>
    <Category xmlns="dd6be316-4b32-4ab1-a105-5a2c900f358e" xsi:nil="true"/>
    <Sub_x002d_course xmlns="dd6be316-4b32-4ab1-a105-5a2c900f358e" xsi:nil="true"/>
    <lcf76f155ced4ddcb4097134ff3c332f xmlns="dd6be316-4b32-4ab1-a105-5a2c900f358e">
      <Terms xmlns="http://schemas.microsoft.com/office/infopath/2007/PartnerControls"/>
    </lcf76f155ced4ddcb4097134ff3c332f>
    <Module xmlns="dd6be316-4b32-4ab1-a105-5a2c900f358e" xsi:nil="true"/>
    <Date xmlns="dd6be316-4b32-4ab1-a105-5a2c900f358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E51CA58F-A0C5-4EFA-9819-8C49FA3A7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6be316-4b32-4ab1-a105-5a2c900f358e"/>
    <ds:schemaRef ds:uri="345d8795-b500-49eb-ac68-960bea52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2B659-E4D6-4612-B6DA-D02CF729BAA6}">
  <ds:schemaRefs>
    <ds:schemaRef ds:uri="http://schemas.microsoft.com/sharepoint/v3/contenttype/forms"/>
  </ds:schemaRefs>
</ds:datastoreItem>
</file>

<file path=customXml/itemProps3.xml><?xml version="1.0" encoding="utf-8"?>
<ds:datastoreItem xmlns:ds="http://schemas.openxmlformats.org/officeDocument/2006/customXml" ds:itemID="{46784C8F-45BF-4248-B13E-8329FAFEC937}">
  <ds:schemaRefs>
    <ds:schemaRef ds:uri="http://schemas.microsoft.com/office/2006/metadata/properties"/>
    <ds:schemaRef ds:uri="http://schemas.microsoft.com/office/infopath/2007/PartnerControls"/>
    <ds:schemaRef ds:uri="dd6be316-4b32-4ab1-a105-5a2c900f358e"/>
    <ds:schemaRef ds:uri="345d8795-b500-49eb-ac68-960bea521f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Christopher Wheeler</cp:lastModifiedBy>
  <cp:revision>32</cp:revision>
  <dcterms:created xsi:type="dcterms:W3CDTF">2025-07-01T08:37:00Z</dcterms:created>
  <dcterms:modified xsi:type="dcterms:W3CDTF">2025-07-25T08:54:00Z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y fmtid="{D5CDD505-2E9C-101B-9397-08002B2CF9AE}" pid="3" name="MediaServiceImageTags">
    <vt:lpwstr/>
  </property>
</Properties>
</file>