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42" w:type="dxa"/>
        <w:tblLook w:val="04A0" w:firstRow="1" w:lastRow="0" w:firstColumn="1" w:lastColumn="0" w:noHBand="0" w:noVBand="1"/>
      </w:tblPr>
      <w:tblGrid>
        <w:gridCol w:w="2018"/>
        <w:gridCol w:w="3377"/>
        <w:gridCol w:w="7953"/>
        <w:gridCol w:w="2194"/>
      </w:tblGrid>
      <w:tr w:rsidR="00D068A8" w:rsidRPr="00D068A8" w14:paraId="7D5EAF8F" w14:textId="77777777" w:rsidTr="00401065">
        <w:trPr>
          <w:trHeight w:val="284"/>
        </w:trPr>
        <w:tc>
          <w:tcPr>
            <w:tcW w:w="1713" w:type="dxa"/>
            <w:shd w:val="clear" w:color="auto" w:fill="B3E5A1" w:themeFill="accent6" w:themeFillTint="66"/>
          </w:tcPr>
          <w:p w14:paraId="7EC5EC4C" w14:textId="495E0D6F" w:rsidR="00401065" w:rsidRPr="00D068A8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D068A8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3436" w:type="dxa"/>
            <w:shd w:val="clear" w:color="auto" w:fill="B3E5A1" w:themeFill="accent6" w:themeFillTint="66"/>
          </w:tcPr>
          <w:p w14:paraId="0A071104" w14:textId="5E12C5FF" w:rsidR="00401065" w:rsidRPr="00D068A8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D068A8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8161" w:type="dxa"/>
            <w:shd w:val="clear" w:color="auto" w:fill="B3E5A1" w:themeFill="accent6" w:themeFillTint="66"/>
          </w:tcPr>
          <w:p w14:paraId="4C2489D0" w14:textId="5064BEE2" w:rsidR="00401065" w:rsidRPr="00D068A8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D068A8"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2232" w:type="dxa"/>
            <w:shd w:val="clear" w:color="auto" w:fill="B3E5A1" w:themeFill="accent6" w:themeFillTint="66"/>
          </w:tcPr>
          <w:p w14:paraId="30C7D5B8" w14:textId="35372303" w:rsidR="00401065" w:rsidRPr="00D068A8" w:rsidRDefault="00401065" w:rsidP="00401065">
            <w:pPr>
              <w:rPr>
                <w:rFonts w:ascii="Arial" w:hAnsi="Arial" w:cs="Arial"/>
                <w:b/>
                <w:bCs/>
              </w:rPr>
            </w:pPr>
            <w:r w:rsidRPr="00D068A8">
              <w:rPr>
                <w:rFonts w:ascii="Arial" w:hAnsi="Arial" w:cs="Arial"/>
                <w:b/>
                <w:bCs/>
              </w:rPr>
              <w:t>Grant value</w:t>
            </w:r>
          </w:p>
        </w:tc>
      </w:tr>
      <w:tr w:rsidR="00D068A8" w:rsidRPr="00D068A8" w14:paraId="188F935F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481F83C" w14:textId="047B6ABC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VR2\100019</w:t>
            </w:r>
          </w:p>
        </w:tc>
        <w:tc>
          <w:tcPr>
            <w:tcW w:w="3436" w:type="dxa"/>
            <w:vAlign w:val="bottom"/>
          </w:tcPr>
          <w:p w14:paraId="791CF63A" w14:textId="644044CD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Tap Social Movement Ltd.</w:t>
            </w:r>
          </w:p>
        </w:tc>
        <w:tc>
          <w:tcPr>
            <w:tcW w:w="8161" w:type="dxa"/>
            <w:vAlign w:val="bottom"/>
          </w:tcPr>
          <w:p w14:paraId="671F0681" w14:textId="61EC201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Bakery Equipment Upgrade</w:t>
            </w:r>
          </w:p>
        </w:tc>
        <w:tc>
          <w:tcPr>
            <w:tcW w:w="2232" w:type="dxa"/>
            <w:vAlign w:val="bottom"/>
          </w:tcPr>
          <w:p w14:paraId="2C497162" w14:textId="0E576F9B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£18,940</w:t>
            </w:r>
          </w:p>
        </w:tc>
      </w:tr>
      <w:tr w:rsidR="00D068A8" w:rsidRPr="00D068A8" w14:paraId="1B051AA1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79027322" w14:textId="0DBA63CD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VR2\100030</w:t>
            </w:r>
          </w:p>
        </w:tc>
        <w:tc>
          <w:tcPr>
            <w:tcW w:w="3436" w:type="dxa"/>
            <w:vAlign w:val="bottom"/>
          </w:tcPr>
          <w:p w14:paraId="6E07D43D" w14:textId="109C635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Velocity Cycle Couriers</w:t>
            </w:r>
          </w:p>
        </w:tc>
        <w:tc>
          <w:tcPr>
            <w:tcW w:w="8161" w:type="dxa"/>
            <w:vAlign w:val="bottom"/>
          </w:tcPr>
          <w:p w14:paraId="3D660FC9" w14:textId="3A992AF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Enabling short food supply chains between Vale of White Horse farmers and Oxford University colleges</w:t>
            </w:r>
          </w:p>
        </w:tc>
        <w:tc>
          <w:tcPr>
            <w:tcW w:w="2232" w:type="dxa"/>
            <w:vAlign w:val="bottom"/>
          </w:tcPr>
          <w:p w14:paraId="0F7873F4" w14:textId="4B6143A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£9,983</w:t>
            </w:r>
          </w:p>
        </w:tc>
      </w:tr>
      <w:tr w:rsidR="00D068A8" w:rsidRPr="00D068A8" w14:paraId="5BB2E8BC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4C456169" w14:textId="4293571C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VR2\100047</w:t>
            </w:r>
          </w:p>
        </w:tc>
        <w:tc>
          <w:tcPr>
            <w:tcW w:w="3436" w:type="dxa"/>
            <w:vAlign w:val="bottom"/>
          </w:tcPr>
          <w:p w14:paraId="1CB6DE26" w14:textId="5A9AAAA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From Springhill CIC t/a Smart Greens UK</w:t>
            </w:r>
          </w:p>
        </w:tc>
        <w:tc>
          <w:tcPr>
            <w:tcW w:w="8161" w:type="dxa"/>
            <w:vAlign w:val="bottom"/>
          </w:tcPr>
          <w:p w14:paraId="2E752BF3" w14:textId="211125B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Smart Greens Aquaponics conversion to solar power</w:t>
            </w:r>
          </w:p>
        </w:tc>
        <w:tc>
          <w:tcPr>
            <w:tcW w:w="2232" w:type="dxa"/>
            <w:vAlign w:val="bottom"/>
          </w:tcPr>
          <w:p w14:paraId="6023E271" w14:textId="6D6C6BC6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£16,141</w:t>
            </w:r>
          </w:p>
        </w:tc>
      </w:tr>
      <w:tr w:rsidR="00D068A8" w:rsidRPr="00D068A8" w14:paraId="42078B64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8FE3EAD" w14:textId="2981AA6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VR2\100053</w:t>
            </w:r>
          </w:p>
        </w:tc>
        <w:tc>
          <w:tcPr>
            <w:tcW w:w="3436" w:type="dxa"/>
            <w:vAlign w:val="bottom"/>
          </w:tcPr>
          <w:p w14:paraId="0CB74CC4" w14:textId="7A92E55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Faringdon Town Football Club</w:t>
            </w:r>
          </w:p>
        </w:tc>
        <w:tc>
          <w:tcPr>
            <w:tcW w:w="8161" w:type="dxa"/>
            <w:vAlign w:val="bottom"/>
          </w:tcPr>
          <w:p w14:paraId="6F08AD7A" w14:textId="29DF850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Net zero on electric</w:t>
            </w:r>
          </w:p>
        </w:tc>
        <w:tc>
          <w:tcPr>
            <w:tcW w:w="2232" w:type="dxa"/>
            <w:vAlign w:val="bottom"/>
          </w:tcPr>
          <w:p w14:paraId="3AF41CF4" w14:textId="736F8788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£28,376</w:t>
            </w:r>
          </w:p>
        </w:tc>
      </w:tr>
      <w:tr w:rsidR="00D068A8" w:rsidRPr="00D068A8" w14:paraId="6F4377BD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85FEACC" w14:textId="6E7249F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VR2\100072</w:t>
            </w:r>
          </w:p>
        </w:tc>
        <w:tc>
          <w:tcPr>
            <w:tcW w:w="3436" w:type="dxa"/>
            <w:vAlign w:val="bottom"/>
          </w:tcPr>
          <w:p w14:paraId="52BF7344" w14:textId="707659A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Down to Earth Community Cafe CIC</w:t>
            </w:r>
          </w:p>
        </w:tc>
        <w:tc>
          <w:tcPr>
            <w:tcW w:w="8161" w:type="dxa"/>
            <w:vAlign w:val="bottom"/>
          </w:tcPr>
          <w:p w14:paraId="15B5EBC5" w14:textId="7EFEA72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Provision of warm space meal</w:t>
            </w:r>
          </w:p>
        </w:tc>
        <w:tc>
          <w:tcPr>
            <w:tcW w:w="2232" w:type="dxa"/>
            <w:vAlign w:val="bottom"/>
          </w:tcPr>
          <w:p w14:paraId="7F22A5E6" w14:textId="18AF6F4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£1,330</w:t>
            </w:r>
          </w:p>
        </w:tc>
      </w:tr>
      <w:tr w:rsidR="00D068A8" w:rsidRPr="00D068A8" w14:paraId="217C6719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6F5FD577" w14:textId="318B824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VREPF2\100013</w:t>
            </w:r>
          </w:p>
        </w:tc>
        <w:tc>
          <w:tcPr>
            <w:tcW w:w="3436" w:type="dxa"/>
            <w:vAlign w:val="bottom"/>
          </w:tcPr>
          <w:p w14:paraId="4A8D1C5B" w14:textId="075979E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AG Dental (Equipment) Ltd.</w:t>
            </w:r>
          </w:p>
        </w:tc>
        <w:tc>
          <w:tcPr>
            <w:tcW w:w="8161" w:type="dxa"/>
            <w:vAlign w:val="bottom"/>
          </w:tcPr>
          <w:p w14:paraId="2285BF14" w14:textId="0A5F153B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Solar PV system</w:t>
            </w:r>
          </w:p>
        </w:tc>
        <w:tc>
          <w:tcPr>
            <w:tcW w:w="2232" w:type="dxa"/>
            <w:vAlign w:val="bottom"/>
          </w:tcPr>
          <w:p w14:paraId="00002AF3" w14:textId="1D4DE9C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£12,192</w:t>
            </w:r>
          </w:p>
        </w:tc>
      </w:tr>
      <w:tr w:rsidR="00D068A8" w:rsidRPr="00D068A8" w14:paraId="752CFE18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5FFF98D2" w14:textId="5012EFE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VREPF2\100019</w:t>
            </w:r>
          </w:p>
        </w:tc>
        <w:tc>
          <w:tcPr>
            <w:tcW w:w="3436" w:type="dxa"/>
            <w:vAlign w:val="bottom"/>
          </w:tcPr>
          <w:p w14:paraId="6B968D1F" w14:textId="0EA5D1C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East Challow Parish Council</w:t>
            </w:r>
          </w:p>
        </w:tc>
        <w:tc>
          <w:tcPr>
            <w:tcW w:w="8161" w:type="dxa"/>
            <w:vAlign w:val="bottom"/>
          </w:tcPr>
          <w:p w14:paraId="09B0E07E" w14:textId="7CBE235D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 xml:space="preserve">East Challow to Fawler: Exploring the rural seven villages between Wantage and </w:t>
            </w:r>
            <w:proofErr w:type="spellStart"/>
            <w:r w:rsidRPr="00D068A8">
              <w:rPr>
                <w:rFonts w:ascii="Arial" w:hAnsi="Arial" w:cs="Arial"/>
              </w:rPr>
              <w:t>Uffington</w:t>
            </w:r>
            <w:proofErr w:type="spellEnd"/>
          </w:p>
        </w:tc>
        <w:tc>
          <w:tcPr>
            <w:tcW w:w="2232" w:type="dxa"/>
            <w:vAlign w:val="bottom"/>
          </w:tcPr>
          <w:p w14:paraId="61A0E98F" w14:textId="510DC34B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£3,116</w:t>
            </w:r>
          </w:p>
        </w:tc>
      </w:tr>
      <w:tr w:rsidR="00D068A8" w:rsidRPr="00D068A8" w14:paraId="7639120C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68B6339A" w14:textId="018B787F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VREPF2\100021</w:t>
            </w:r>
          </w:p>
        </w:tc>
        <w:tc>
          <w:tcPr>
            <w:tcW w:w="3436" w:type="dxa"/>
            <w:vAlign w:val="bottom"/>
          </w:tcPr>
          <w:p w14:paraId="30E68306" w14:textId="0A6EAB99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Vale and Downland Museum</w:t>
            </w:r>
          </w:p>
        </w:tc>
        <w:tc>
          <w:tcPr>
            <w:tcW w:w="8161" w:type="dxa"/>
            <w:vAlign w:val="bottom"/>
          </w:tcPr>
          <w:p w14:paraId="163D3C1F" w14:textId="255FAA1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Museum Decarbonisation Project</w:t>
            </w:r>
          </w:p>
        </w:tc>
        <w:tc>
          <w:tcPr>
            <w:tcW w:w="2232" w:type="dxa"/>
            <w:vAlign w:val="bottom"/>
          </w:tcPr>
          <w:p w14:paraId="46383AEB" w14:textId="1809EBD7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£23,215</w:t>
            </w:r>
          </w:p>
        </w:tc>
      </w:tr>
      <w:tr w:rsidR="00D068A8" w:rsidRPr="00D068A8" w14:paraId="7E305A18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2AA3ACA0" w14:textId="5E9A5D5A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VREPF2\100022</w:t>
            </w:r>
          </w:p>
        </w:tc>
        <w:tc>
          <w:tcPr>
            <w:tcW w:w="3436" w:type="dxa"/>
            <w:vAlign w:val="bottom"/>
          </w:tcPr>
          <w:p w14:paraId="64224C84" w14:textId="52B9C54D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Chapel Hill Comestibles</w:t>
            </w:r>
          </w:p>
        </w:tc>
        <w:tc>
          <w:tcPr>
            <w:tcW w:w="8161" w:type="dxa"/>
            <w:vAlign w:val="bottom"/>
          </w:tcPr>
          <w:p w14:paraId="12DE4E5B" w14:textId="620BE447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Scaling Up Efficiency and Production</w:t>
            </w:r>
          </w:p>
        </w:tc>
        <w:tc>
          <w:tcPr>
            <w:tcW w:w="2232" w:type="dxa"/>
            <w:vAlign w:val="bottom"/>
          </w:tcPr>
          <w:p w14:paraId="7570A9D5" w14:textId="4FA9578B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£5,620</w:t>
            </w:r>
          </w:p>
        </w:tc>
      </w:tr>
      <w:tr w:rsidR="00D068A8" w:rsidRPr="00D068A8" w14:paraId="5B29F414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40D32B14" w14:textId="62FC2EE5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VREPF2\100032</w:t>
            </w:r>
          </w:p>
        </w:tc>
        <w:tc>
          <w:tcPr>
            <w:tcW w:w="3436" w:type="dxa"/>
            <w:vAlign w:val="bottom"/>
          </w:tcPr>
          <w:p w14:paraId="00288778" w14:textId="3BD3081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B&amp;B Rafters</w:t>
            </w:r>
          </w:p>
        </w:tc>
        <w:tc>
          <w:tcPr>
            <w:tcW w:w="8161" w:type="dxa"/>
            <w:vAlign w:val="bottom"/>
          </w:tcPr>
          <w:p w14:paraId="2DE1BAF8" w14:textId="7D416808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Attract more visitors with EVs to the area and cut carbon emission of the B&amp;B by installing solar panels</w:t>
            </w:r>
          </w:p>
        </w:tc>
        <w:tc>
          <w:tcPr>
            <w:tcW w:w="2232" w:type="dxa"/>
            <w:vAlign w:val="bottom"/>
          </w:tcPr>
          <w:p w14:paraId="47CE94A9" w14:textId="2E90516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£16,154</w:t>
            </w:r>
          </w:p>
        </w:tc>
      </w:tr>
      <w:tr w:rsidR="00D068A8" w:rsidRPr="00D068A8" w14:paraId="0D1DD932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7094B1E2" w14:textId="7F9FED6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VREPF2\100036</w:t>
            </w:r>
          </w:p>
        </w:tc>
        <w:tc>
          <w:tcPr>
            <w:tcW w:w="3436" w:type="dxa"/>
            <w:vAlign w:val="bottom"/>
          </w:tcPr>
          <w:p w14:paraId="13792D2E" w14:textId="29E9600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H L Binning &amp; Son</w:t>
            </w:r>
          </w:p>
        </w:tc>
        <w:tc>
          <w:tcPr>
            <w:tcW w:w="8161" w:type="dxa"/>
            <w:vAlign w:val="bottom"/>
          </w:tcPr>
          <w:p w14:paraId="2AC6FDC7" w14:textId="5140FEDB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Wedding venue upgrade</w:t>
            </w:r>
          </w:p>
        </w:tc>
        <w:tc>
          <w:tcPr>
            <w:tcW w:w="2232" w:type="dxa"/>
            <w:vAlign w:val="bottom"/>
          </w:tcPr>
          <w:p w14:paraId="2F027A62" w14:textId="7190ABF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£10,000</w:t>
            </w:r>
          </w:p>
        </w:tc>
      </w:tr>
      <w:tr w:rsidR="00D068A8" w:rsidRPr="00D068A8" w14:paraId="47D69C97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4AF9416D" w14:textId="35630C3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VREPF2\100052</w:t>
            </w:r>
          </w:p>
        </w:tc>
        <w:tc>
          <w:tcPr>
            <w:tcW w:w="3436" w:type="dxa"/>
            <w:vAlign w:val="bottom"/>
          </w:tcPr>
          <w:p w14:paraId="574FC1A5" w14:textId="7914A215" w:rsidR="00D068A8" w:rsidRPr="00D068A8" w:rsidRDefault="00D068A8" w:rsidP="00D068A8">
            <w:pPr>
              <w:rPr>
                <w:rFonts w:ascii="Arial" w:hAnsi="Arial" w:cs="Arial"/>
              </w:rPr>
            </w:pPr>
            <w:proofErr w:type="spellStart"/>
            <w:r w:rsidRPr="00D068A8">
              <w:rPr>
                <w:rFonts w:ascii="Arial" w:hAnsi="Arial" w:cs="Arial"/>
              </w:rPr>
              <w:t>Vermtek</w:t>
            </w:r>
            <w:proofErr w:type="spellEnd"/>
            <w:r w:rsidRPr="00D068A8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8161" w:type="dxa"/>
            <w:vAlign w:val="bottom"/>
          </w:tcPr>
          <w:p w14:paraId="29C4C8FC" w14:textId="457DEC7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Investment into heat treatment</w:t>
            </w:r>
          </w:p>
        </w:tc>
        <w:tc>
          <w:tcPr>
            <w:tcW w:w="2232" w:type="dxa"/>
            <w:vAlign w:val="bottom"/>
          </w:tcPr>
          <w:p w14:paraId="7D5F308D" w14:textId="56214B96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£35,994</w:t>
            </w:r>
          </w:p>
        </w:tc>
      </w:tr>
      <w:tr w:rsidR="00D068A8" w:rsidRPr="00D068A8" w14:paraId="65FF601A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1A6A73D9" w14:textId="33D9643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VREPF2\100053</w:t>
            </w:r>
          </w:p>
        </w:tc>
        <w:tc>
          <w:tcPr>
            <w:tcW w:w="3436" w:type="dxa"/>
            <w:vAlign w:val="bottom"/>
          </w:tcPr>
          <w:p w14:paraId="00EB0CCD" w14:textId="279B07C7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Faringdon Town Council</w:t>
            </w:r>
          </w:p>
        </w:tc>
        <w:tc>
          <w:tcPr>
            <w:tcW w:w="8161" w:type="dxa"/>
            <w:vAlign w:val="bottom"/>
          </w:tcPr>
          <w:p w14:paraId="5456B417" w14:textId="0AE4F04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Town Park Refurbishment Project</w:t>
            </w:r>
          </w:p>
        </w:tc>
        <w:tc>
          <w:tcPr>
            <w:tcW w:w="2232" w:type="dxa"/>
            <w:vAlign w:val="bottom"/>
          </w:tcPr>
          <w:p w14:paraId="1D47C939" w14:textId="565DB04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£14,404</w:t>
            </w:r>
          </w:p>
        </w:tc>
      </w:tr>
      <w:tr w:rsidR="00D068A8" w:rsidRPr="00D068A8" w14:paraId="5DCAB24D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03268D68" w14:textId="35E57216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VREPF2\100063</w:t>
            </w:r>
          </w:p>
        </w:tc>
        <w:tc>
          <w:tcPr>
            <w:tcW w:w="3436" w:type="dxa"/>
            <w:vAlign w:val="bottom"/>
          </w:tcPr>
          <w:p w14:paraId="790B8374" w14:textId="0186126C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Ashbrook 2009 LLP</w:t>
            </w:r>
          </w:p>
        </w:tc>
        <w:tc>
          <w:tcPr>
            <w:tcW w:w="8161" w:type="dxa"/>
            <w:vAlign w:val="bottom"/>
          </w:tcPr>
          <w:p w14:paraId="49BEED95" w14:textId="0BE2172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Installation of inset solar panels and battery storage</w:t>
            </w:r>
          </w:p>
        </w:tc>
        <w:tc>
          <w:tcPr>
            <w:tcW w:w="2232" w:type="dxa"/>
            <w:vAlign w:val="bottom"/>
          </w:tcPr>
          <w:p w14:paraId="3CAD4206" w14:textId="633F83A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£27,000</w:t>
            </w:r>
          </w:p>
        </w:tc>
      </w:tr>
      <w:tr w:rsidR="00D068A8" w:rsidRPr="00D068A8" w14:paraId="0A15DC27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25E6EC46" w14:textId="3E56780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VREPF2\100064</w:t>
            </w:r>
          </w:p>
        </w:tc>
        <w:tc>
          <w:tcPr>
            <w:tcW w:w="3436" w:type="dxa"/>
            <w:vAlign w:val="bottom"/>
          </w:tcPr>
          <w:p w14:paraId="2702F2D4" w14:textId="0F7D6465" w:rsidR="00D068A8" w:rsidRPr="00D068A8" w:rsidRDefault="00D068A8" w:rsidP="00D068A8">
            <w:pPr>
              <w:rPr>
                <w:rFonts w:ascii="Arial" w:hAnsi="Arial" w:cs="Arial"/>
              </w:rPr>
            </w:pPr>
            <w:proofErr w:type="spellStart"/>
            <w:r w:rsidRPr="00D068A8">
              <w:rPr>
                <w:rFonts w:ascii="Arial" w:hAnsi="Arial" w:cs="Arial"/>
              </w:rPr>
              <w:t>Bishopsland</w:t>
            </w:r>
            <w:proofErr w:type="spellEnd"/>
            <w:r w:rsidRPr="00D068A8">
              <w:rPr>
                <w:rFonts w:ascii="Arial" w:hAnsi="Arial" w:cs="Arial"/>
              </w:rPr>
              <w:t xml:space="preserve"> Educational Trust</w:t>
            </w:r>
          </w:p>
        </w:tc>
        <w:tc>
          <w:tcPr>
            <w:tcW w:w="8161" w:type="dxa"/>
            <w:vAlign w:val="bottom"/>
          </w:tcPr>
          <w:p w14:paraId="372A67BD" w14:textId="7B9FF535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Renovation of Grade II listed farm buildings to provide low carbon-impact teaching workshops, offices and community engagement facilities</w:t>
            </w:r>
          </w:p>
        </w:tc>
        <w:tc>
          <w:tcPr>
            <w:tcW w:w="2232" w:type="dxa"/>
            <w:vAlign w:val="bottom"/>
          </w:tcPr>
          <w:p w14:paraId="70DA8464" w14:textId="16A9A569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£41,458</w:t>
            </w:r>
          </w:p>
        </w:tc>
      </w:tr>
      <w:tr w:rsidR="00D068A8" w:rsidRPr="00D068A8" w14:paraId="00DDFF5B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6EB943BA" w14:textId="1646992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VREPF2\100065</w:t>
            </w:r>
          </w:p>
        </w:tc>
        <w:tc>
          <w:tcPr>
            <w:tcW w:w="3436" w:type="dxa"/>
            <w:vAlign w:val="bottom"/>
          </w:tcPr>
          <w:p w14:paraId="54681E6C" w14:textId="58814225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Tap Social Movement Ltd.</w:t>
            </w:r>
          </w:p>
        </w:tc>
        <w:tc>
          <w:tcPr>
            <w:tcW w:w="8161" w:type="dxa"/>
            <w:vAlign w:val="bottom"/>
          </w:tcPr>
          <w:p w14:paraId="3963E5C8" w14:textId="428EE69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Mezzanine Install and Fit-Out for new Community and Business Meeting Hub / Cafe Extension at Proof Social Bakehouse</w:t>
            </w:r>
          </w:p>
        </w:tc>
        <w:tc>
          <w:tcPr>
            <w:tcW w:w="2232" w:type="dxa"/>
            <w:vAlign w:val="bottom"/>
          </w:tcPr>
          <w:p w14:paraId="48730D9C" w14:textId="053B7288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£37,890</w:t>
            </w:r>
          </w:p>
        </w:tc>
      </w:tr>
      <w:tr w:rsidR="00D068A8" w:rsidRPr="00D068A8" w14:paraId="5806EE55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06E72DC6" w14:textId="2D6F32E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VREPF2\100067</w:t>
            </w:r>
          </w:p>
        </w:tc>
        <w:tc>
          <w:tcPr>
            <w:tcW w:w="3436" w:type="dxa"/>
            <w:vAlign w:val="bottom"/>
          </w:tcPr>
          <w:p w14:paraId="6DD3C777" w14:textId="71D36768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The Hill End Outdoor Education Centre</w:t>
            </w:r>
          </w:p>
        </w:tc>
        <w:tc>
          <w:tcPr>
            <w:tcW w:w="8161" w:type="dxa"/>
            <w:vAlign w:val="bottom"/>
          </w:tcPr>
          <w:p w14:paraId="70980575" w14:textId="7F3218A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North Dormitory Improvement Project</w:t>
            </w:r>
          </w:p>
        </w:tc>
        <w:tc>
          <w:tcPr>
            <w:tcW w:w="2232" w:type="dxa"/>
            <w:vAlign w:val="bottom"/>
          </w:tcPr>
          <w:p w14:paraId="131642A2" w14:textId="54A58686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£28,288</w:t>
            </w:r>
          </w:p>
        </w:tc>
      </w:tr>
      <w:tr w:rsidR="00D068A8" w:rsidRPr="00D068A8" w14:paraId="08819BAA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3C5CEE41" w14:textId="1DFFD248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VREPF2\100072</w:t>
            </w:r>
          </w:p>
        </w:tc>
        <w:tc>
          <w:tcPr>
            <w:tcW w:w="3436" w:type="dxa"/>
            <w:vAlign w:val="bottom"/>
          </w:tcPr>
          <w:p w14:paraId="542D1817" w14:textId="563300C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Letcombe Cricket Club</w:t>
            </w:r>
          </w:p>
        </w:tc>
        <w:tc>
          <w:tcPr>
            <w:tcW w:w="8161" w:type="dxa"/>
            <w:vAlign w:val="bottom"/>
          </w:tcPr>
          <w:p w14:paraId="61021A72" w14:textId="3FE9D0E2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Electrification of Ageing Equipment</w:t>
            </w:r>
          </w:p>
        </w:tc>
        <w:tc>
          <w:tcPr>
            <w:tcW w:w="2232" w:type="dxa"/>
            <w:vAlign w:val="bottom"/>
          </w:tcPr>
          <w:p w14:paraId="28BD7D6E" w14:textId="6D26A89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£5,599</w:t>
            </w:r>
          </w:p>
        </w:tc>
      </w:tr>
      <w:tr w:rsidR="00D068A8" w:rsidRPr="00D068A8" w14:paraId="1EA67BAE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1E9591AC" w14:textId="7A32E74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VREPF2\100073</w:t>
            </w:r>
          </w:p>
        </w:tc>
        <w:tc>
          <w:tcPr>
            <w:tcW w:w="3436" w:type="dxa"/>
            <w:vAlign w:val="bottom"/>
          </w:tcPr>
          <w:p w14:paraId="6B0231D3" w14:textId="7DB0F59A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Faringdon Town Football Club</w:t>
            </w:r>
          </w:p>
        </w:tc>
        <w:tc>
          <w:tcPr>
            <w:tcW w:w="8161" w:type="dxa"/>
            <w:vAlign w:val="bottom"/>
          </w:tcPr>
          <w:p w14:paraId="4E3E4A49" w14:textId="07FF49B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Upgrade of finishing mower</w:t>
            </w:r>
          </w:p>
        </w:tc>
        <w:tc>
          <w:tcPr>
            <w:tcW w:w="2232" w:type="dxa"/>
            <w:vAlign w:val="bottom"/>
          </w:tcPr>
          <w:p w14:paraId="46B4BC3E" w14:textId="7F1E372A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£8,100</w:t>
            </w:r>
          </w:p>
        </w:tc>
      </w:tr>
      <w:tr w:rsidR="00D068A8" w:rsidRPr="00D068A8" w14:paraId="3C7DE92F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28809DD9" w14:textId="0DDE6CF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VREPF2\100074</w:t>
            </w:r>
          </w:p>
        </w:tc>
        <w:tc>
          <w:tcPr>
            <w:tcW w:w="3436" w:type="dxa"/>
            <w:vAlign w:val="bottom"/>
          </w:tcPr>
          <w:p w14:paraId="693452B0" w14:textId="08CB2111" w:rsidR="00D068A8" w:rsidRPr="00D068A8" w:rsidRDefault="00D068A8" w:rsidP="00D068A8">
            <w:pPr>
              <w:rPr>
                <w:rFonts w:ascii="Arial" w:hAnsi="Arial" w:cs="Arial"/>
              </w:rPr>
            </w:pPr>
            <w:proofErr w:type="spellStart"/>
            <w:r w:rsidRPr="00D068A8">
              <w:rPr>
                <w:rFonts w:ascii="Arial" w:hAnsi="Arial" w:cs="Arial"/>
              </w:rPr>
              <w:t>Buscot</w:t>
            </w:r>
            <w:proofErr w:type="spellEnd"/>
            <w:r w:rsidRPr="00D068A8">
              <w:rPr>
                <w:rFonts w:ascii="Arial" w:hAnsi="Arial" w:cs="Arial"/>
              </w:rPr>
              <w:t xml:space="preserve"> Manor</w:t>
            </w:r>
          </w:p>
        </w:tc>
        <w:tc>
          <w:tcPr>
            <w:tcW w:w="8161" w:type="dxa"/>
            <w:vAlign w:val="bottom"/>
          </w:tcPr>
          <w:p w14:paraId="1755275F" w14:textId="67BCB71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POWER UPGRADE TO MAINS SUPPLY</w:t>
            </w:r>
          </w:p>
        </w:tc>
        <w:tc>
          <w:tcPr>
            <w:tcW w:w="2232" w:type="dxa"/>
            <w:vAlign w:val="bottom"/>
          </w:tcPr>
          <w:p w14:paraId="38D41D89" w14:textId="45373AC5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£9,420</w:t>
            </w:r>
          </w:p>
        </w:tc>
      </w:tr>
      <w:tr w:rsidR="00D068A8" w:rsidRPr="00D068A8" w14:paraId="1A9C65C3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08A9C035" w14:textId="290672EE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VREPF2\100087</w:t>
            </w:r>
          </w:p>
        </w:tc>
        <w:tc>
          <w:tcPr>
            <w:tcW w:w="3436" w:type="dxa"/>
            <w:vAlign w:val="bottom"/>
          </w:tcPr>
          <w:p w14:paraId="733F6E9E" w14:textId="73C03010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Amos Hospitality Ltd</w:t>
            </w:r>
          </w:p>
        </w:tc>
        <w:tc>
          <w:tcPr>
            <w:tcW w:w="8161" w:type="dxa"/>
            <w:vAlign w:val="bottom"/>
          </w:tcPr>
          <w:p w14:paraId="63839A88" w14:textId="4DC9E379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 xml:space="preserve">The George </w:t>
            </w:r>
            <w:proofErr w:type="gramStart"/>
            <w:r w:rsidRPr="00D068A8">
              <w:rPr>
                <w:rFonts w:ascii="Arial" w:hAnsi="Arial" w:cs="Arial"/>
              </w:rPr>
              <w:t>At</w:t>
            </w:r>
            <w:proofErr w:type="gramEnd"/>
            <w:r w:rsidRPr="00D068A8">
              <w:rPr>
                <w:rFonts w:ascii="Arial" w:hAnsi="Arial" w:cs="Arial"/>
              </w:rPr>
              <w:t xml:space="preserve"> Upton Village Store &amp; Cafe</w:t>
            </w:r>
          </w:p>
        </w:tc>
        <w:tc>
          <w:tcPr>
            <w:tcW w:w="2232" w:type="dxa"/>
            <w:vAlign w:val="bottom"/>
          </w:tcPr>
          <w:p w14:paraId="4ACC4C6A" w14:textId="72D682C9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£75,000</w:t>
            </w:r>
          </w:p>
        </w:tc>
      </w:tr>
      <w:tr w:rsidR="00D068A8" w:rsidRPr="00D068A8" w14:paraId="7679996E" w14:textId="77777777" w:rsidTr="00C711C2">
        <w:trPr>
          <w:trHeight w:val="284"/>
        </w:trPr>
        <w:tc>
          <w:tcPr>
            <w:tcW w:w="1713" w:type="dxa"/>
            <w:vAlign w:val="bottom"/>
          </w:tcPr>
          <w:p w14:paraId="15F9E3A8" w14:textId="7773E754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VREPF2\100088</w:t>
            </w:r>
          </w:p>
        </w:tc>
        <w:tc>
          <w:tcPr>
            <w:tcW w:w="3436" w:type="dxa"/>
            <w:vAlign w:val="bottom"/>
          </w:tcPr>
          <w:p w14:paraId="2E9F54A9" w14:textId="2F00BA11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G D Lay &amp; Partners</w:t>
            </w:r>
          </w:p>
        </w:tc>
        <w:tc>
          <w:tcPr>
            <w:tcW w:w="8161" w:type="dxa"/>
            <w:vAlign w:val="bottom"/>
          </w:tcPr>
          <w:p w14:paraId="317FACD0" w14:textId="5528702C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Farm and Office Solar Project</w:t>
            </w:r>
          </w:p>
        </w:tc>
        <w:tc>
          <w:tcPr>
            <w:tcW w:w="2232" w:type="dxa"/>
            <w:vAlign w:val="bottom"/>
          </w:tcPr>
          <w:p w14:paraId="0A15841A" w14:textId="2A645673" w:rsidR="00D068A8" w:rsidRPr="00D068A8" w:rsidRDefault="00D068A8" w:rsidP="00D068A8">
            <w:pPr>
              <w:rPr>
                <w:rFonts w:ascii="Arial" w:hAnsi="Arial" w:cs="Arial"/>
              </w:rPr>
            </w:pPr>
            <w:r w:rsidRPr="00D068A8">
              <w:rPr>
                <w:rFonts w:ascii="Arial" w:hAnsi="Arial" w:cs="Arial"/>
              </w:rPr>
              <w:t>£60,000</w:t>
            </w:r>
          </w:p>
        </w:tc>
      </w:tr>
    </w:tbl>
    <w:p w14:paraId="1F849D39" w14:textId="77777777" w:rsidR="00401065" w:rsidRPr="00D068A8" w:rsidRDefault="00401065" w:rsidP="00401065">
      <w:pPr>
        <w:rPr>
          <w:rFonts w:ascii="Arial" w:hAnsi="Arial" w:cs="Arial"/>
        </w:rPr>
      </w:pPr>
    </w:p>
    <w:sectPr w:rsidR="00401065" w:rsidRPr="00D068A8" w:rsidSect="004010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5"/>
    <w:rsid w:val="00401065"/>
    <w:rsid w:val="00CD2335"/>
    <w:rsid w:val="00D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FD5B"/>
  <w15:chartTrackingRefBased/>
  <w15:docId w15:val="{DD2D067D-6485-44D7-A451-9426829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0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Evans</dc:creator>
  <cp:keywords/>
  <dc:description/>
  <cp:lastModifiedBy>Sophie Evans</cp:lastModifiedBy>
  <cp:revision>2</cp:revision>
  <dcterms:created xsi:type="dcterms:W3CDTF">2025-06-11T10:00:00Z</dcterms:created>
  <dcterms:modified xsi:type="dcterms:W3CDTF">2025-06-11T10:00:00Z</dcterms:modified>
</cp:coreProperties>
</file>