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42" w:type="dxa"/>
        <w:tblLook w:val="04A0" w:firstRow="1" w:lastRow="0" w:firstColumn="1" w:lastColumn="0" w:noHBand="0" w:noVBand="1"/>
      </w:tblPr>
      <w:tblGrid>
        <w:gridCol w:w="2152"/>
        <w:gridCol w:w="3350"/>
        <w:gridCol w:w="7864"/>
        <w:gridCol w:w="2176"/>
      </w:tblGrid>
      <w:tr w:rsidR="00D068A8" w:rsidRPr="00D068A8" w14:paraId="7D5EAF8F" w14:textId="77777777" w:rsidTr="00D87EBF">
        <w:trPr>
          <w:trHeight w:val="284"/>
        </w:trPr>
        <w:tc>
          <w:tcPr>
            <w:tcW w:w="2152" w:type="dxa"/>
            <w:shd w:val="clear" w:color="auto" w:fill="B3E5A1" w:themeFill="accent6" w:themeFillTint="66"/>
          </w:tcPr>
          <w:p w14:paraId="7EC5EC4C" w14:textId="495E0D6F" w:rsidR="00401065" w:rsidRPr="00D068A8" w:rsidRDefault="00401065" w:rsidP="00401065">
            <w:pPr>
              <w:rPr>
                <w:rFonts w:ascii="Arial" w:hAnsi="Arial" w:cs="Arial"/>
                <w:b/>
                <w:bCs/>
              </w:rPr>
            </w:pPr>
            <w:r w:rsidRPr="00D068A8">
              <w:rPr>
                <w:rFonts w:ascii="Arial" w:hAnsi="Arial" w:cs="Arial"/>
                <w:b/>
                <w:bCs/>
              </w:rPr>
              <w:t>Reference</w:t>
            </w:r>
          </w:p>
        </w:tc>
        <w:tc>
          <w:tcPr>
            <w:tcW w:w="3350" w:type="dxa"/>
            <w:shd w:val="clear" w:color="auto" w:fill="B3E5A1" w:themeFill="accent6" w:themeFillTint="66"/>
          </w:tcPr>
          <w:p w14:paraId="0A071104" w14:textId="5E12C5FF" w:rsidR="00401065" w:rsidRPr="00D068A8" w:rsidRDefault="00401065" w:rsidP="00401065">
            <w:pPr>
              <w:rPr>
                <w:rFonts w:ascii="Arial" w:hAnsi="Arial" w:cs="Arial"/>
                <w:b/>
                <w:bCs/>
              </w:rPr>
            </w:pPr>
            <w:r w:rsidRPr="00D068A8">
              <w:rPr>
                <w:rFonts w:ascii="Arial" w:hAnsi="Arial" w:cs="Arial"/>
                <w:b/>
                <w:bCs/>
              </w:rPr>
              <w:t>Organisation</w:t>
            </w:r>
          </w:p>
        </w:tc>
        <w:tc>
          <w:tcPr>
            <w:tcW w:w="7864" w:type="dxa"/>
            <w:shd w:val="clear" w:color="auto" w:fill="B3E5A1" w:themeFill="accent6" w:themeFillTint="66"/>
          </w:tcPr>
          <w:p w14:paraId="4C2489D0" w14:textId="5064BEE2" w:rsidR="00401065" w:rsidRPr="00D068A8" w:rsidRDefault="00401065" w:rsidP="00401065">
            <w:pPr>
              <w:rPr>
                <w:rFonts w:ascii="Arial" w:hAnsi="Arial" w:cs="Arial"/>
                <w:b/>
                <w:bCs/>
              </w:rPr>
            </w:pPr>
            <w:r w:rsidRPr="00D068A8">
              <w:rPr>
                <w:rFonts w:ascii="Arial" w:hAnsi="Arial" w:cs="Arial"/>
                <w:b/>
                <w:bCs/>
              </w:rPr>
              <w:t>Project name</w:t>
            </w:r>
          </w:p>
        </w:tc>
        <w:tc>
          <w:tcPr>
            <w:tcW w:w="2176" w:type="dxa"/>
            <w:shd w:val="clear" w:color="auto" w:fill="B3E5A1" w:themeFill="accent6" w:themeFillTint="66"/>
          </w:tcPr>
          <w:p w14:paraId="30C7D5B8" w14:textId="35372303" w:rsidR="00401065" w:rsidRPr="00D068A8" w:rsidRDefault="00401065" w:rsidP="00401065">
            <w:pPr>
              <w:rPr>
                <w:rFonts w:ascii="Arial" w:hAnsi="Arial" w:cs="Arial"/>
                <w:b/>
                <w:bCs/>
              </w:rPr>
            </w:pPr>
            <w:r w:rsidRPr="00D068A8">
              <w:rPr>
                <w:rFonts w:ascii="Arial" w:hAnsi="Arial" w:cs="Arial"/>
                <w:b/>
                <w:bCs/>
              </w:rPr>
              <w:t>Grant value</w:t>
            </w:r>
          </w:p>
        </w:tc>
      </w:tr>
      <w:tr w:rsidR="00D068A8" w:rsidRPr="00D068A8" w14:paraId="188F935F" w14:textId="77777777" w:rsidTr="00D87EBF">
        <w:trPr>
          <w:trHeight w:val="284"/>
        </w:trPr>
        <w:tc>
          <w:tcPr>
            <w:tcW w:w="2152" w:type="dxa"/>
            <w:vAlign w:val="bottom"/>
          </w:tcPr>
          <w:p w14:paraId="3481F83C" w14:textId="047B6ABC" w:rsidR="00D068A8" w:rsidRPr="00D068A8" w:rsidRDefault="00D068A8" w:rsidP="00D068A8">
            <w:pPr>
              <w:rPr>
                <w:rFonts w:ascii="Arial" w:hAnsi="Arial" w:cs="Arial"/>
              </w:rPr>
            </w:pPr>
            <w:r w:rsidRPr="00D068A8">
              <w:rPr>
                <w:rFonts w:ascii="Arial" w:hAnsi="Arial" w:cs="Arial"/>
              </w:rPr>
              <w:t>VR2\100019</w:t>
            </w:r>
          </w:p>
        </w:tc>
        <w:tc>
          <w:tcPr>
            <w:tcW w:w="3350" w:type="dxa"/>
            <w:vAlign w:val="bottom"/>
          </w:tcPr>
          <w:p w14:paraId="791CF63A" w14:textId="644044CD" w:rsidR="00D068A8" w:rsidRPr="00D068A8" w:rsidRDefault="00D068A8" w:rsidP="00D068A8">
            <w:pPr>
              <w:rPr>
                <w:rFonts w:ascii="Arial" w:hAnsi="Arial" w:cs="Arial"/>
              </w:rPr>
            </w:pPr>
            <w:r w:rsidRPr="00D068A8">
              <w:rPr>
                <w:rFonts w:ascii="Arial" w:hAnsi="Arial" w:cs="Arial"/>
              </w:rPr>
              <w:t>Tap Social Movement Ltd.</w:t>
            </w:r>
          </w:p>
        </w:tc>
        <w:tc>
          <w:tcPr>
            <w:tcW w:w="7864" w:type="dxa"/>
            <w:vAlign w:val="bottom"/>
          </w:tcPr>
          <w:p w14:paraId="671F0681" w14:textId="61EC201F" w:rsidR="00D068A8" w:rsidRPr="00D068A8" w:rsidRDefault="00D068A8" w:rsidP="00D068A8">
            <w:pPr>
              <w:rPr>
                <w:rFonts w:ascii="Arial" w:hAnsi="Arial" w:cs="Arial"/>
              </w:rPr>
            </w:pPr>
            <w:r w:rsidRPr="00D068A8">
              <w:rPr>
                <w:rFonts w:ascii="Arial" w:hAnsi="Arial" w:cs="Arial"/>
              </w:rPr>
              <w:t>Bakery Equipment Upgrade</w:t>
            </w:r>
          </w:p>
        </w:tc>
        <w:tc>
          <w:tcPr>
            <w:tcW w:w="2176" w:type="dxa"/>
            <w:vAlign w:val="bottom"/>
          </w:tcPr>
          <w:p w14:paraId="2C497162" w14:textId="0E576F9B" w:rsidR="00D068A8" w:rsidRPr="00D068A8" w:rsidRDefault="00D068A8" w:rsidP="00D068A8">
            <w:pPr>
              <w:rPr>
                <w:rFonts w:ascii="Arial" w:hAnsi="Arial" w:cs="Arial"/>
              </w:rPr>
            </w:pPr>
            <w:r w:rsidRPr="00D068A8">
              <w:rPr>
                <w:rFonts w:ascii="Arial" w:hAnsi="Arial" w:cs="Arial"/>
              </w:rPr>
              <w:t>£18,940</w:t>
            </w:r>
          </w:p>
        </w:tc>
      </w:tr>
      <w:tr w:rsidR="00D068A8" w:rsidRPr="00D068A8" w14:paraId="1B051AA1" w14:textId="77777777" w:rsidTr="00D87EBF">
        <w:trPr>
          <w:trHeight w:val="284"/>
        </w:trPr>
        <w:tc>
          <w:tcPr>
            <w:tcW w:w="2152" w:type="dxa"/>
            <w:vAlign w:val="bottom"/>
          </w:tcPr>
          <w:p w14:paraId="79027322" w14:textId="0DBA63CD" w:rsidR="00D068A8" w:rsidRPr="00D068A8" w:rsidRDefault="00D068A8" w:rsidP="00D068A8">
            <w:pPr>
              <w:rPr>
                <w:rFonts w:ascii="Arial" w:hAnsi="Arial" w:cs="Arial"/>
              </w:rPr>
            </w:pPr>
            <w:r w:rsidRPr="00D068A8">
              <w:rPr>
                <w:rFonts w:ascii="Arial" w:hAnsi="Arial" w:cs="Arial"/>
              </w:rPr>
              <w:t>VR2\100030</w:t>
            </w:r>
          </w:p>
        </w:tc>
        <w:tc>
          <w:tcPr>
            <w:tcW w:w="3350" w:type="dxa"/>
            <w:vAlign w:val="bottom"/>
          </w:tcPr>
          <w:p w14:paraId="6E07D43D" w14:textId="109C6350" w:rsidR="00D068A8" w:rsidRPr="00D068A8" w:rsidRDefault="00D068A8" w:rsidP="00D068A8">
            <w:pPr>
              <w:rPr>
                <w:rFonts w:ascii="Arial" w:hAnsi="Arial" w:cs="Arial"/>
              </w:rPr>
            </w:pPr>
            <w:r w:rsidRPr="00D068A8">
              <w:rPr>
                <w:rFonts w:ascii="Arial" w:hAnsi="Arial" w:cs="Arial"/>
              </w:rPr>
              <w:t>Velocity Cycle Couriers</w:t>
            </w:r>
          </w:p>
        </w:tc>
        <w:tc>
          <w:tcPr>
            <w:tcW w:w="7864" w:type="dxa"/>
            <w:vAlign w:val="bottom"/>
          </w:tcPr>
          <w:p w14:paraId="3D660FC9" w14:textId="3A992AF1" w:rsidR="00D068A8" w:rsidRPr="00D068A8" w:rsidRDefault="00D068A8" w:rsidP="00D068A8">
            <w:pPr>
              <w:rPr>
                <w:rFonts w:ascii="Arial" w:hAnsi="Arial" w:cs="Arial"/>
              </w:rPr>
            </w:pPr>
            <w:r w:rsidRPr="00D068A8">
              <w:rPr>
                <w:rFonts w:ascii="Arial" w:hAnsi="Arial" w:cs="Arial"/>
              </w:rPr>
              <w:t>Enabling short food supply chains between Vale of White Horse farmers and Oxford University colleges</w:t>
            </w:r>
          </w:p>
        </w:tc>
        <w:tc>
          <w:tcPr>
            <w:tcW w:w="2176" w:type="dxa"/>
            <w:vAlign w:val="bottom"/>
          </w:tcPr>
          <w:p w14:paraId="0F7873F4" w14:textId="4B6143A2" w:rsidR="00D068A8" w:rsidRPr="00D068A8" w:rsidRDefault="00D068A8" w:rsidP="00D068A8">
            <w:pPr>
              <w:rPr>
                <w:rFonts w:ascii="Arial" w:hAnsi="Arial" w:cs="Arial"/>
              </w:rPr>
            </w:pPr>
            <w:r w:rsidRPr="00D068A8">
              <w:rPr>
                <w:rFonts w:ascii="Arial" w:hAnsi="Arial" w:cs="Arial"/>
              </w:rPr>
              <w:t>£9,983</w:t>
            </w:r>
          </w:p>
        </w:tc>
      </w:tr>
      <w:tr w:rsidR="00D068A8" w:rsidRPr="00D068A8" w14:paraId="5BB2E8BC" w14:textId="77777777" w:rsidTr="00D87EBF">
        <w:trPr>
          <w:trHeight w:val="284"/>
        </w:trPr>
        <w:tc>
          <w:tcPr>
            <w:tcW w:w="2152" w:type="dxa"/>
            <w:vAlign w:val="bottom"/>
          </w:tcPr>
          <w:p w14:paraId="4C456169" w14:textId="4293571C" w:rsidR="00D068A8" w:rsidRPr="00D068A8" w:rsidRDefault="00D068A8" w:rsidP="00D068A8">
            <w:pPr>
              <w:rPr>
                <w:rFonts w:ascii="Arial" w:hAnsi="Arial" w:cs="Arial"/>
              </w:rPr>
            </w:pPr>
            <w:r w:rsidRPr="00D068A8">
              <w:rPr>
                <w:rFonts w:ascii="Arial" w:hAnsi="Arial" w:cs="Arial"/>
              </w:rPr>
              <w:t>VR2\100047</w:t>
            </w:r>
          </w:p>
        </w:tc>
        <w:tc>
          <w:tcPr>
            <w:tcW w:w="3350" w:type="dxa"/>
            <w:vAlign w:val="bottom"/>
          </w:tcPr>
          <w:p w14:paraId="1CB6DE26" w14:textId="5A9AAAAF" w:rsidR="00D068A8" w:rsidRPr="00D068A8" w:rsidRDefault="00D068A8" w:rsidP="00D068A8">
            <w:pPr>
              <w:rPr>
                <w:rFonts w:ascii="Arial" w:hAnsi="Arial" w:cs="Arial"/>
              </w:rPr>
            </w:pPr>
            <w:r w:rsidRPr="00D068A8">
              <w:rPr>
                <w:rFonts w:ascii="Arial" w:hAnsi="Arial" w:cs="Arial"/>
              </w:rPr>
              <w:t>From Springhill CIC t/a Smart Greens UK</w:t>
            </w:r>
          </w:p>
        </w:tc>
        <w:tc>
          <w:tcPr>
            <w:tcW w:w="7864" w:type="dxa"/>
            <w:vAlign w:val="bottom"/>
          </w:tcPr>
          <w:p w14:paraId="2E752BF3" w14:textId="211125B0" w:rsidR="00D068A8" w:rsidRPr="00D068A8" w:rsidRDefault="00D068A8" w:rsidP="00D068A8">
            <w:pPr>
              <w:rPr>
                <w:rFonts w:ascii="Arial" w:hAnsi="Arial" w:cs="Arial"/>
              </w:rPr>
            </w:pPr>
            <w:r w:rsidRPr="00D068A8">
              <w:rPr>
                <w:rFonts w:ascii="Arial" w:hAnsi="Arial" w:cs="Arial"/>
              </w:rPr>
              <w:t>Smart Greens Aquaponics conversion to solar power</w:t>
            </w:r>
          </w:p>
        </w:tc>
        <w:tc>
          <w:tcPr>
            <w:tcW w:w="2176" w:type="dxa"/>
            <w:vAlign w:val="bottom"/>
          </w:tcPr>
          <w:p w14:paraId="6023E271" w14:textId="6D6C6BC6" w:rsidR="00D068A8" w:rsidRPr="00D068A8" w:rsidRDefault="00D068A8" w:rsidP="00D068A8">
            <w:pPr>
              <w:rPr>
                <w:rFonts w:ascii="Arial" w:hAnsi="Arial" w:cs="Arial"/>
              </w:rPr>
            </w:pPr>
            <w:r w:rsidRPr="00D068A8">
              <w:rPr>
                <w:rFonts w:ascii="Arial" w:hAnsi="Arial" w:cs="Arial"/>
              </w:rPr>
              <w:t>£16,141</w:t>
            </w:r>
          </w:p>
        </w:tc>
      </w:tr>
      <w:tr w:rsidR="00D068A8" w:rsidRPr="00D068A8" w14:paraId="42078B64" w14:textId="77777777" w:rsidTr="00D87EBF">
        <w:trPr>
          <w:trHeight w:val="284"/>
        </w:trPr>
        <w:tc>
          <w:tcPr>
            <w:tcW w:w="2152" w:type="dxa"/>
            <w:vAlign w:val="bottom"/>
          </w:tcPr>
          <w:p w14:paraId="38FE3EAD" w14:textId="2981AA62" w:rsidR="00D068A8" w:rsidRPr="00D068A8" w:rsidRDefault="00D068A8" w:rsidP="00D068A8">
            <w:pPr>
              <w:rPr>
                <w:rFonts w:ascii="Arial" w:hAnsi="Arial" w:cs="Arial"/>
              </w:rPr>
            </w:pPr>
            <w:r w:rsidRPr="00D068A8">
              <w:rPr>
                <w:rFonts w:ascii="Arial" w:hAnsi="Arial" w:cs="Arial"/>
              </w:rPr>
              <w:t>VR2\100053</w:t>
            </w:r>
          </w:p>
        </w:tc>
        <w:tc>
          <w:tcPr>
            <w:tcW w:w="3350" w:type="dxa"/>
            <w:vAlign w:val="bottom"/>
          </w:tcPr>
          <w:p w14:paraId="0CB74CC4" w14:textId="7A92E55F" w:rsidR="00D068A8" w:rsidRPr="00D068A8" w:rsidRDefault="00D068A8" w:rsidP="00D068A8">
            <w:pPr>
              <w:rPr>
                <w:rFonts w:ascii="Arial" w:hAnsi="Arial" w:cs="Arial"/>
              </w:rPr>
            </w:pPr>
            <w:r w:rsidRPr="00D068A8">
              <w:rPr>
                <w:rFonts w:ascii="Arial" w:hAnsi="Arial" w:cs="Arial"/>
              </w:rPr>
              <w:t>Faringdon Town Football Club</w:t>
            </w:r>
          </w:p>
        </w:tc>
        <w:tc>
          <w:tcPr>
            <w:tcW w:w="7864" w:type="dxa"/>
            <w:vAlign w:val="bottom"/>
          </w:tcPr>
          <w:p w14:paraId="6F08AD7A" w14:textId="29DF8504" w:rsidR="00D068A8" w:rsidRPr="00D068A8" w:rsidRDefault="00D068A8" w:rsidP="00D068A8">
            <w:pPr>
              <w:rPr>
                <w:rFonts w:ascii="Arial" w:hAnsi="Arial" w:cs="Arial"/>
              </w:rPr>
            </w:pPr>
            <w:r w:rsidRPr="00D068A8">
              <w:rPr>
                <w:rFonts w:ascii="Arial" w:hAnsi="Arial" w:cs="Arial"/>
              </w:rPr>
              <w:t>Net zero on electric</w:t>
            </w:r>
          </w:p>
        </w:tc>
        <w:tc>
          <w:tcPr>
            <w:tcW w:w="2176" w:type="dxa"/>
            <w:vAlign w:val="bottom"/>
          </w:tcPr>
          <w:p w14:paraId="3AF41CF4" w14:textId="736F8788" w:rsidR="00D068A8" w:rsidRPr="00D068A8" w:rsidRDefault="00D068A8" w:rsidP="00D068A8">
            <w:pPr>
              <w:rPr>
                <w:rFonts w:ascii="Arial" w:hAnsi="Arial" w:cs="Arial"/>
              </w:rPr>
            </w:pPr>
            <w:r w:rsidRPr="00D068A8">
              <w:rPr>
                <w:rFonts w:ascii="Arial" w:hAnsi="Arial" w:cs="Arial"/>
              </w:rPr>
              <w:t>£28,376</w:t>
            </w:r>
          </w:p>
        </w:tc>
      </w:tr>
      <w:tr w:rsidR="00D068A8" w:rsidRPr="00D068A8" w14:paraId="6F4377BD" w14:textId="77777777" w:rsidTr="00D87EBF">
        <w:trPr>
          <w:trHeight w:val="284"/>
        </w:trPr>
        <w:tc>
          <w:tcPr>
            <w:tcW w:w="2152" w:type="dxa"/>
            <w:vAlign w:val="bottom"/>
          </w:tcPr>
          <w:p w14:paraId="385FEACC" w14:textId="6E7249F1" w:rsidR="00D068A8" w:rsidRPr="00D068A8" w:rsidRDefault="00D068A8" w:rsidP="00D068A8">
            <w:pPr>
              <w:rPr>
                <w:rFonts w:ascii="Arial" w:hAnsi="Arial" w:cs="Arial"/>
              </w:rPr>
            </w:pPr>
            <w:r w:rsidRPr="00D068A8">
              <w:rPr>
                <w:rFonts w:ascii="Arial" w:hAnsi="Arial" w:cs="Arial"/>
              </w:rPr>
              <w:t>VR2\100072</w:t>
            </w:r>
          </w:p>
        </w:tc>
        <w:tc>
          <w:tcPr>
            <w:tcW w:w="3350" w:type="dxa"/>
            <w:vAlign w:val="bottom"/>
          </w:tcPr>
          <w:p w14:paraId="52BF7344" w14:textId="707659A1" w:rsidR="00D068A8" w:rsidRPr="00D068A8" w:rsidRDefault="00D068A8" w:rsidP="00D068A8">
            <w:pPr>
              <w:rPr>
                <w:rFonts w:ascii="Arial" w:hAnsi="Arial" w:cs="Arial"/>
              </w:rPr>
            </w:pPr>
            <w:r w:rsidRPr="00D068A8">
              <w:rPr>
                <w:rFonts w:ascii="Arial" w:hAnsi="Arial" w:cs="Arial"/>
              </w:rPr>
              <w:t>Down to Earth Community Cafe CIC</w:t>
            </w:r>
          </w:p>
        </w:tc>
        <w:tc>
          <w:tcPr>
            <w:tcW w:w="7864" w:type="dxa"/>
            <w:vAlign w:val="bottom"/>
          </w:tcPr>
          <w:p w14:paraId="15B5EBC5" w14:textId="7EFEA724" w:rsidR="00D068A8" w:rsidRPr="00D068A8" w:rsidRDefault="00D068A8" w:rsidP="00D068A8">
            <w:pPr>
              <w:rPr>
                <w:rFonts w:ascii="Arial" w:hAnsi="Arial" w:cs="Arial"/>
              </w:rPr>
            </w:pPr>
            <w:r w:rsidRPr="00D068A8">
              <w:rPr>
                <w:rFonts w:ascii="Arial" w:hAnsi="Arial" w:cs="Arial"/>
              </w:rPr>
              <w:t>Provision of warm space meal</w:t>
            </w:r>
          </w:p>
        </w:tc>
        <w:tc>
          <w:tcPr>
            <w:tcW w:w="2176" w:type="dxa"/>
            <w:vAlign w:val="bottom"/>
          </w:tcPr>
          <w:p w14:paraId="7F22A5E6" w14:textId="18AF6F4F" w:rsidR="00D068A8" w:rsidRPr="00D068A8" w:rsidRDefault="00D068A8" w:rsidP="00D068A8">
            <w:pPr>
              <w:rPr>
                <w:rFonts w:ascii="Arial" w:hAnsi="Arial" w:cs="Arial"/>
              </w:rPr>
            </w:pPr>
            <w:r w:rsidRPr="00D068A8">
              <w:rPr>
                <w:rFonts w:ascii="Arial" w:hAnsi="Arial" w:cs="Arial"/>
              </w:rPr>
              <w:t>£1,330</w:t>
            </w:r>
          </w:p>
        </w:tc>
      </w:tr>
      <w:tr w:rsidR="00D068A8" w:rsidRPr="00D068A8" w14:paraId="217C6719" w14:textId="77777777" w:rsidTr="00D87EBF">
        <w:trPr>
          <w:trHeight w:val="284"/>
        </w:trPr>
        <w:tc>
          <w:tcPr>
            <w:tcW w:w="2152" w:type="dxa"/>
            <w:vAlign w:val="bottom"/>
          </w:tcPr>
          <w:p w14:paraId="6F5FD577" w14:textId="318B824F" w:rsidR="00D068A8" w:rsidRPr="00D068A8" w:rsidRDefault="00D068A8" w:rsidP="00D068A8">
            <w:pPr>
              <w:rPr>
                <w:rFonts w:ascii="Arial" w:hAnsi="Arial" w:cs="Arial"/>
              </w:rPr>
            </w:pPr>
            <w:r w:rsidRPr="00D068A8">
              <w:rPr>
                <w:rFonts w:ascii="Arial" w:hAnsi="Arial" w:cs="Arial"/>
              </w:rPr>
              <w:t>VREPF2\100013</w:t>
            </w:r>
          </w:p>
        </w:tc>
        <w:tc>
          <w:tcPr>
            <w:tcW w:w="3350" w:type="dxa"/>
            <w:vAlign w:val="bottom"/>
          </w:tcPr>
          <w:p w14:paraId="4A8D1C5B" w14:textId="075979E4" w:rsidR="00D068A8" w:rsidRPr="00D068A8" w:rsidRDefault="00D068A8" w:rsidP="00D068A8">
            <w:pPr>
              <w:rPr>
                <w:rFonts w:ascii="Arial" w:hAnsi="Arial" w:cs="Arial"/>
              </w:rPr>
            </w:pPr>
            <w:r w:rsidRPr="00D068A8">
              <w:rPr>
                <w:rFonts w:ascii="Arial" w:hAnsi="Arial" w:cs="Arial"/>
              </w:rPr>
              <w:t>AG Dental (Equipment) Ltd.</w:t>
            </w:r>
          </w:p>
        </w:tc>
        <w:tc>
          <w:tcPr>
            <w:tcW w:w="7864" w:type="dxa"/>
            <w:vAlign w:val="bottom"/>
          </w:tcPr>
          <w:p w14:paraId="2285BF14" w14:textId="0A5F153B" w:rsidR="00D068A8" w:rsidRPr="00D068A8" w:rsidRDefault="00D068A8" w:rsidP="00D068A8">
            <w:pPr>
              <w:rPr>
                <w:rFonts w:ascii="Arial" w:hAnsi="Arial" w:cs="Arial"/>
              </w:rPr>
            </w:pPr>
            <w:r w:rsidRPr="00D068A8">
              <w:rPr>
                <w:rFonts w:ascii="Arial" w:hAnsi="Arial" w:cs="Arial"/>
              </w:rPr>
              <w:t>Solar PV system</w:t>
            </w:r>
          </w:p>
        </w:tc>
        <w:tc>
          <w:tcPr>
            <w:tcW w:w="2176" w:type="dxa"/>
            <w:vAlign w:val="bottom"/>
          </w:tcPr>
          <w:p w14:paraId="00002AF3" w14:textId="1D4DE9C4" w:rsidR="00D068A8" w:rsidRPr="00D068A8" w:rsidRDefault="00D068A8" w:rsidP="00D068A8">
            <w:pPr>
              <w:rPr>
                <w:rFonts w:ascii="Arial" w:hAnsi="Arial" w:cs="Arial"/>
              </w:rPr>
            </w:pPr>
            <w:r w:rsidRPr="00D068A8">
              <w:rPr>
                <w:rFonts w:ascii="Arial" w:hAnsi="Arial" w:cs="Arial"/>
              </w:rPr>
              <w:t>£12,192</w:t>
            </w:r>
          </w:p>
        </w:tc>
      </w:tr>
      <w:tr w:rsidR="00D068A8" w:rsidRPr="00D068A8" w14:paraId="752CFE18" w14:textId="77777777" w:rsidTr="00D87EBF">
        <w:trPr>
          <w:trHeight w:val="284"/>
        </w:trPr>
        <w:tc>
          <w:tcPr>
            <w:tcW w:w="2152" w:type="dxa"/>
            <w:vAlign w:val="bottom"/>
          </w:tcPr>
          <w:p w14:paraId="5FFF98D2" w14:textId="5012EFEF" w:rsidR="00D068A8" w:rsidRPr="00D068A8" w:rsidRDefault="00D068A8" w:rsidP="00D068A8">
            <w:pPr>
              <w:rPr>
                <w:rFonts w:ascii="Arial" w:hAnsi="Arial" w:cs="Arial"/>
              </w:rPr>
            </w:pPr>
            <w:r w:rsidRPr="00D068A8">
              <w:rPr>
                <w:rFonts w:ascii="Arial" w:hAnsi="Arial" w:cs="Arial"/>
              </w:rPr>
              <w:t>VREPF2\100019</w:t>
            </w:r>
          </w:p>
        </w:tc>
        <w:tc>
          <w:tcPr>
            <w:tcW w:w="3350" w:type="dxa"/>
            <w:vAlign w:val="bottom"/>
          </w:tcPr>
          <w:p w14:paraId="6B968D1F" w14:textId="0EA5D1CF" w:rsidR="00D068A8" w:rsidRPr="00D068A8" w:rsidRDefault="00D068A8" w:rsidP="00D068A8">
            <w:pPr>
              <w:rPr>
                <w:rFonts w:ascii="Arial" w:hAnsi="Arial" w:cs="Arial"/>
              </w:rPr>
            </w:pPr>
            <w:r w:rsidRPr="00D068A8">
              <w:rPr>
                <w:rFonts w:ascii="Arial" w:hAnsi="Arial" w:cs="Arial"/>
              </w:rPr>
              <w:t>East Challow Parish Council</w:t>
            </w:r>
          </w:p>
        </w:tc>
        <w:tc>
          <w:tcPr>
            <w:tcW w:w="7864" w:type="dxa"/>
            <w:vAlign w:val="bottom"/>
          </w:tcPr>
          <w:p w14:paraId="09B0E07E" w14:textId="7CBE235D" w:rsidR="00D068A8" w:rsidRPr="00D068A8" w:rsidRDefault="00D068A8" w:rsidP="00D068A8">
            <w:pPr>
              <w:rPr>
                <w:rFonts w:ascii="Arial" w:hAnsi="Arial" w:cs="Arial"/>
              </w:rPr>
            </w:pPr>
            <w:r w:rsidRPr="00D068A8">
              <w:rPr>
                <w:rFonts w:ascii="Arial" w:hAnsi="Arial" w:cs="Arial"/>
              </w:rPr>
              <w:t xml:space="preserve">East Challow to Fawler: Exploring the rural seven villages between Wantage and </w:t>
            </w:r>
            <w:proofErr w:type="spellStart"/>
            <w:r w:rsidRPr="00D068A8">
              <w:rPr>
                <w:rFonts w:ascii="Arial" w:hAnsi="Arial" w:cs="Arial"/>
              </w:rPr>
              <w:t>Uffington</w:t>
            </w:r>
            <w:proofErr w:type="spellEnd"/>
          </w:p>
        </w:tc>
        <w:tc>
          <w:tcPr>
            <w:tcW w:w="2176" w:type="dxa"/>
            <w:vAlign w:val="bottom"/>
          </w:tcPr>
          <w:p w14:paraId="61A0E98F" w14:textId="510DC34B" w:rsidR="00D068A8" w:rsidRPr="00D068A8" w:rsidRDefault="00D068A8" w:rsidP="00D068A8">
            <w:pPr>
              <w:rPr>
                <w:rFonts w:ascii="Arial" w:hAnsi="Arial" w:cs="Arial"/>
              </w:rPr>
            </w:pPr>
            <w:r w:rsidRPr="00D068A8">
              <w:rPr>
                <w:rFonts w:ascii="Arial" w:hAnsi="Arial" w:cs="Arial"/>
              </w:rPr>
              <w:t>£3,116</w:t>
            </w:r>
          </w:p>
        </w:tc>
      </w:tr>
      <w:tr w:rsidR="00D068A8" w:rsidRPr="00D068A8" w14:paraId="7639120C" w14:textId="77777777" w:rsidTr="00D87EBF">
        <w:trPr>
          <w:trHeight w:val="284"/>
        </w:trPr>
        <w:tc>
          <w:tcPr>
            <w:tcW w:w="2152" w:type="dxa"/>
            <w:vAlign w:val="bottom"/>
          </w:tcPr>
          <w:p w14:paraId="68B6339A" w14:textId="018B787F" w:rsidR="00D068A8" w:rsidRPr="00D068A8" w:rsidRDefault="00D068A8" w:rsidP="00D068A8">
            <w:pPr>
              <w:rPr>
                <w:rFonts w:ascii="Arial" w:hAnsi="Arial" w:cs="Arial"/>
              </w:rPr>
            </w:pPr>
            <w:r w:rsidRPr="00D068A8">
              <w:rPr>
                <w:rFonts w:ascii="Arial" w:hAnsi="Arial" w:cs="Arial"/>
              </w:rPr>
              <w:t>VREPF2\100021</w:t>
            </w:r>
          </w:p>
        </w:tc>
        <w:tc>
          <w:tcPr>
            <w:tcW w:w="3350" w:type="dxa"/>
            <w:vAlign w:val="bottom"/>
          </w:tcPr>
          <w:p w14:paraId="30E68306" w14:textId="0A6EAB99" w:rsidR="00D068A8" w:rsidRPr="00D068A8" w:rsidRDefault="00D068A8" w:rsidP="00D068A8">
            <w:pPr>
              <w:rPr>
                <w:rFonts w:ascii="Arial" w:hAnsi="Arial" w:cs="Arial"/>
              </w:rPr>
            </w:pPr>
            <w:r w:rsidRPr="00D068A8">
              <w:rPr>
                <w:rFonts w:ascii="Arial" w:hAnsi="Arial" w:cs="Arial"/>
              </w:rPr>
              <w:t>Vale and Downland Museum</w:t>
            </w:r>
          </w:p>
        </w:tc>
        <w:tc>
          <w:tcPr>
            <w:tcW w:w="7864" w:type="dxa"/>
            <w:vAlign w:val="bottom"/>
          </w:tcPr>
          <w:p w14:paraId="163D3C1F" w14:textId="255FAA10" w:rsidR="00D068A8" w:rsidRPr="00D068A8" w:rsidRDefault="00D068A8" w:rsidP="00D068A8">
            <w:pPr>
              <w:rPr>
                <w:rFonts w:ascii="Arial" w:hAnsi="Arial" w:cs="Arial"/>
              </w:rPr>
            </w:pPr>
            <w:r w:rsidRPr="00D068A8">
              <w:rPr>
                <w:rFonts w:ascii="Arial" w:hAnsi="Arial" w:cs="Arial"/>
              </w:rPr>
              <w:t>Museum Decarbonisation Project</w:t>
            </w:r>
          </w:p>
        </w:tc>
        <w:tc>
          <w:tcPr>
            <w:tcW w:w="2176" w:type="dxa"/>
            <w:vAlign w:val="bottom"/>
          </w:tcPr>
          <w:p w14:paraId="46383AEB" w14:textId="1809EBD7" w:rsidR="00D068A8" w:rsidRPr="00D068A8" w:rsidRDefault="00D068A8" w:rsidP="00D068A8">
            <w:pPr>
              <w:rPr>
                <w:rFonts w:ascii="Arial" w:hAnsi="Arial" w:cs="Arial"/>
              </w:rPr>
            </w:pPr>
            <w:r w:rsidRPr="00D068A8">
              <w:rPr>
                <w:rFonts w:ascii="Arial" w:hAnsi="Arial" w:cs="Arial"/>
              </w:rPr>
              <w:t>£23,215</w:t>
            </w:r>
          </w:p>
        </w:tc>
      </w:tr>
      <w:tr w:rsidR="00D068A8" w:rsidRPr="00D068A8" w14:paraId="7E305A18" w14:textId="77777777" w:rsidTr="00D87EBF">
        <w:trPr>
          <w:trHeight w:val="284"/>
        </w:trPr>
        <w:tc>
          <w:tcPr>
            <w:tcW w:w="2152" w:type="dxa"/>
            <w:vAlign w:val="bottom"/>
          </w:tcPr>
          <w:p w14:paraId="2AA3ACA0" w14:textId="5E9A5D5A" w:rsidR="00D068A8" w:rsidRPr="00D068A8" w:rsidRDefault="00D068A8" w:rsidP="00D068A8">
            <w:pPr>
              <w:rPr>
                <w:rFonts w:ascii="Arial" w:hAnsi="Arial" w:cs="Arial"/>
              </w:rPr>
            </w:pPr>
            <w:r w:rsidRPr="00D068A8">
              <w:rPr>
                <w:rFonts w:ascii="Arial" w:hAnsi="Arial" w:cs="Arial"/>
              </w:rPr>
              <w:t>VREPF2\100022</w:t>
            </w:r>
          </w:p>
        </w:tc>
        <w:tc>
          <w:tcPr>
            <w:tcW w:w="3350" w:type="dxa"/>
            <w:vAlign w:val="bottom"/>
          </w:tcPr>
          <w:p w14:paraId="64224C84" w14:textId="52B9C54D" w:rsidR="00D068A8" w:rsidRPr="00D068A8" w:rsidRDefault="00D068A8" w:rsidP="00D068A8">
            <w:pPr>
              <w:rPr>
                <w:rFonts w:ascii="Arial" w:hAnsi="Arial" w:cs="Arial"/>
              </w:rPr>
            </w:pPr>
            <w:r w:rsidRPr="00D068A8">
              <w:rPr>
                <w:rFonts w:ascii="Arial" w:hAnsi="Arial" w:cs="Arial"/>
              </w:rPr>
              <w:t>Chapel Hill Comestibles</w:t>
            </w:r>
          </w:p>
        </w:tc>
        <w:tc>
          <w:tcPr>
            <w:tcW w:w="7864" w:type="dxa"/>
            <w:vAlign w:val="bottom"/>
          </w:tcPr>
          <w:p w14:paraId="12DE4E5B" w14:textId="620BE447" w:rsidR="00D068A8" w:rsidRPr="00D068A8" w:rsidRDefault="00D068A8" w:rsidP="00D068A8">
            <w:pPr>
              <w:rPr>
                <w:rFonts w:ascii="Arial" w:hAnsi="Arial" w:cs="Arial"/>
              </w:rPr>
            </w:pPr>
            <w:r w:rsidRPr="00D068A8">
              <w:rPr>
                <w:rFonts w:ascii="Arial" w:hAnsi="Arial" w:cs="Arial"/>
              </w:rPr>
              <w:t>Scaling Up Efficiency and Production</w:t>
            </w:r>
          </w:p>
        </w:tc>
        <w:tc>
          <w:tcPr>
            <w:tcW w:w="2176" w:type="dxa"/>
            <w:vAlign w:val="bottom"/>
          </w:tcPr>
          <w:p w14:paraId="7570A9D5" w14:textId="4FA9578B" w:rsidR="00D068A8" w:rsidRPr="00D068A8" w:rsidRDefault="00D068A8" w:rsidP="00D068A8">
            <w:pPr>
              <w:rPr>
                <w:rFonts w:ascii="Arial" w:hAnsi="Arial" w:cs="Arial"/>
              </w:rPr>
            </w:pPr>
            <w:r w:rsidRPr="00D068A8">
              <w:rPr>
                <w:rFonts w:ascii="Arial" w:hAnsi="Arial" w:cs="Arial"/>
              </w:rPr>
              <w:t>£5,620</w:t>
            </w:r>
          </w:p>
        </w:tc>
      </w:tr>
      <w:tr w:rsidR="00D068A8" w:rsidRPr="00D068A8" w14:paraId="5B29F414" w14:textId="77777777" w:rsidTr="00D87EBF">
        <w:trPr>
          <w:trHeight w:val="284"/>
        </w:trPr>
        <w:tc>
          <w:tcPr>
            <w:tcW w:w="2152" w:type="dxa"/>
            <w:vAlign w:val="bottom"/>
          </w:tcPr>
          <w:p w14:paraId="40D32B14" w14:textId="62FC2EE5" w:rsidR="00D068A8" w:rsidRPr="00D068A8" w:rsidRDefault="00D068A8" w:rsidP="00D068A8">
            <w:pPr>
              <w:rPr>
                <w:rFonts w:ascii="Arial" w:hAnsi="Arial" w:cs="Arial"/>
              </w:rPr>
            </w:pPr>
            <w:r w:rsidRPr="00D068A8">
              <w:rPr>
                <w:rFonts w:ascii="Arial" w:hAnsi="Arial" w:cs="Arial"/>
              </w:rPr>
              <w:t>VREPF2\100032</w:t>
            </w:r>
          </w:p>
        </w:tc>
        <w:tc>
          <w:tcPr>
            <w:tcW w:w="3350" w:type="dxa"/>
            <w:vAlign w:val="bottom"/>
          </w:tcPr>
          <w:p w14:paraId="00288778" w14:textId="3BD30812" w:rsidR="00D068A8" w:rsidRPr="00D068A8" w:rsidRDefault="00D068A8" w:rsidP="00D068A8">
            <w:pPr>
              <w:rPr>
                <w:rFonts w:ascii="Arial" w:hAnsi="Arial" w:cs="Arial"/>
              </w:rPr>
            </w:pPr>
            <w:r w:rsidRPr="00D068A8">
              <w:rPr>
                <w:rFonts w:ascii="Arial" w:hAnsi="Arial" w:cs="Arial"/>
              </w:rPr>
              <w:t>B&amp;B Rafters</w:t>
            </w:r>
          </w:p>
        </w:tc>
        <w:tc>
          <w:tcPr>
            <w:tcW w:w="7864" w:type="dxa"/>
            <w:vAlign w:val="bottom"/>
          </w:tcPr>
          <w:p w14:paraId="2DE1BAF8" w14:textId="7D416808" w:rsidR="00D068A8" w:rsidRPr="00D068A8" w:rsidRDefault="00D068A8" w:rsidP="00D068A8">
            <w:pPr>
              <w:rPr>
                <w:rFonts w:ascii="Arial" w:hAnsi="Arial" w:cs="Arial"/>
              </w:rPr>
            </w:pPr>
            <w:r w:rsidRPr="00D068A8">
              <w:rPr>
                <w:rFonts w:ascii="Arial" w:hAnsi="Arial" w:cs="Arial"/>
              </w:rPr>
              <w:t>Attract more visitors with EVs to the area and cut carbon emission of the B&amp;B by installing solar panels</w:t>
            </w:r>
          </w:p>
        </w:tc>
        <w:tc>
          <w:tcPr>
            <w:tcW w:w="2176" w:type="dxa"/>
            <w:vAlign w:val="bottom"/>
          </w:tcPr>
          <w:p w14:paraId="47CE94A9" w14:textId="2E90516E" w:rsidR="00D068A8" w:rsidRPr="00D068A8" w:rsidRDefault="00D068A8" w:rsidP="00D068A8">
            <w:pPr>
              <w:rPr>
                <w:rFonts w:ascii="Arial" w:hAnsi="Arial" w:cs="Arial"/>
              </w:rPr>
            </w:pPr>
            <w:r w:rsidRPr="00D068A8">
              <w:rPr>
                <w:rFonts w:ascii="Arial" w:hAnsi="Arial" w:cs="Arial"/>
              </w:rPr>
              <w:t>£16,154</w:t>
            </w:r>
          </w:p>
        </w:tc>
      </w:tr>
      <w:tr w:rsidR="00D068A8" w:rsidRPr="00D068A8" w14:paraId="0D1DD932" w14:textId="77777777" w:rsidTr="00D87EBF">
        <w:trPr>
          <w:trHeight w:val="284"/>
        </w:trPr>
        <w:tc>
          <w:tcPr>
            <w:tcW w:w="2152" w:type="dxa"/>
            <w:vAlign w:val="bottom"/>
          </w:tcPr>
          <w:p w14:paraId="7094B1E2" w14:textId="7F9FED64" w:rsidR="00D068A8" w:rsidRPr="00D068A8" w:rsidRDefault="00D068A8" w:rsidP="00D068A8">
            <w:pPr>
              <w:rPr>
                <w:rFonts w:ascii="Arial" w:hAnsi="Arial" w:cs="Arial"/>
              </w:rPr>
            </w:pPr>
            <w:r w:rsidRPr="00D068A8">
              <w:rPr>
                <w:rFonts w:ascii="Arial" w:hAnsi="Arial" w:cs="Arial"/>
              </w:rPr>
              <w:t>VREPF2\100036</w:t>
            </w:r>
          </w:p>
        </w:tc>
        <w:tc>
          <w:tcPr>
            <w:tcW w:w="3350" w:type="dxa"/>
            <w:vAlign w:val="bottom"/>
          </w:tcPr>
          <w:p w14:paraId="13792D2E" w14:textId="29E96000" w:rsidR="00D068A8" w:rsidRPr="00D068A8" w:rsidRDefault="00D068A8" w:rsidP="00D068A8">
            <w:pPr>
              <w:rPr>
                <w:rFonts w:ascii="Arial" w:hAnsi="Arial" w:cs="Arial"/>
              </w:rPr>
            </w:pPr>
            <w:r w:rsidRPr="00D068A8">
              <w:rPr>
                <w:rFonts w:ascii="Arial" w:hAnsi="Arial" w:cs="Arial"/>
              </w:rPr>
              <w:t>H L Binning &amp; Son</w:t>
            </w:r>
          </w:p>
        </w:tc>
        <w:tc>
          <w:tcPr>
            <w:tcW w:w="7864" w:type="dxa"/>
            <w:vAlign w:val="bottom"/>
          </w:tcPr>
          <w:p w14:paraId="2AC6FDC7" w14:textId="5140FEDB" w:rsidR="00D068A8" w:rsidRPr="00D068A8" w:rsidRDefault="00D068A8" w:rsidP="00D068A8">
            <w:pPr>
              <w:rPr>
                <w:rFonts w:ascii="Arial" w:hAnsi="Arial" w:cs="Arial"/>
              </w:rPr>
            </w:pPr>
            <w:r w:rsidRPr="00D068A8">
              <w:rPr>
                <w:rFonts w:ascii="Arial" w:hAnsi="Arial" w:cs="Arial"/>
              </w:rPr>
              <w:t>Wedding venue upgrade</w:t>
            </w:r>
          </w:p>
        </w:tc>
        <w:tc>
          <w:tcPr>
            <w:tcW w:w="2176" w:type="dxa"/>
            <w:vAlign w:val="bottom"/>
          </w:tcPr>
          <w:p w14:paraId="2F027A62" w14:textId="7190ABF2" w:rsidR="00D068A8" w:rsidRPr="00D068A8" w:rsidRDefault="00D068A8" w:rsidP="00D068A8">
            <w:pPr>
              <w:rPr>
                <w:rFonts w:ascii="Arial" w:hAnsi="Arial" w:cs="Arial"/>
              </w:rPr>
            </w:pPr>
            <w:r w:rsidRPr="00D068A8">
              <w:rPr>
                <w:rFonts w:ascii="Arial" w:hAnsi="Arial" w:cs="Arial"/>
              </w:rPr>
              <w:t>£10,000</w:t>
            </w:r>
          </w:p>
        </w:tc>
      </w:tr>
      <w:tr w:rsidR="00D068A8" w:rsidRPr="00D068A8" w14:paraId="47D69C97" w14:textId="77777777" w:rsidTr="00D87EBF">
        <w:trPr>
          <w:trHeight w:val="284"/>
        </w:trPr>
        <w:tc>
          <w:tcPr>
            <w:tcW w:w="2152" w:type="dxa"/>
            <w:vAlign w:val="bottom"/>
          </w:tcPr>
          <w:p w14:paraId="4AF9416D" w14:textId="35630C3E" w:rsidR="00D068A8" w:rsidRPr="00D068A8" w:rsidRDefault="00D068A8" w:rsidP="00D068A8">
            <w:pPr>
              <w:rPr>
                <w:rFonts w:ascii="Arial" w:hAnsi="Arial" w:cs="Arial"/>
              </w:rPr>
            </w:pPr>
            <w:r w:rsidRPr="00D068A8">
              <w:rPr>
                <w:rFonts w:ascii="Arial" w:hAnsi="Arial" w:cs="Arial"/>
              </w:rPr>
              <w:t>VREPF2\100052</w:t>
            </w:r>
          </w:p>
        </w:tc>
        <w:tc>
          <w:tcPr>
            <w:tcW w:w="3350" w:type="dxa"/>
            <w:vAlign w:val="bottom"/>
          </w:tcPr>
          <w:p w14:paraId="574FC1A5" w14:textId="7914A215" w:rsidR="00D068A8" w:rsidRPr="00D068A8" w:rsidRDefault="00D068A8" w:rsidP="00D068A8">
            <w:pPr>
              <w:rPr>
                <w:rFonts w:ascii="Arial" w:hAnsi="Arial" w:cs="Arial"/>
              </w:rPr>
            </w:pPr>
            <w:r w:rsidRPr="00D068A8">
              <w:rPr>
                <w:rFonts w:ascii="Arial" w:hAnsi="Arial" w:cs="Arial"/>
              </w:rPr>
              <w:t>Vermtek Ltd</w:t>
            </w:r>
          </w:p>
        </w:tc>
        <w:tc>
          <w:tcPr>
            <w:tcW w:w="7864" w:type="dxa"/>
            <w:vAlign w:val="bottom"/>
          </w:tcPr>
          <w:p w14:paraId="29C4C8FC" w14:textId="457DEC74" w:rsidR="00D068A8" w:rsidRPr="00D068A8" w:rsidRDefault="00D068A8" w:rsidP="00D068A8">
            <w:pPr>
              <w:rPr>
                <w:rFonts w:ascii="Arial" w:hAnsi="Arial" w:cs="Arial"/>
              </w:rPr>
            </w:pPr>
            <w:r w:rsidRPr="00D068A8">
              <w:rPr>
                <w:rFonts w:ascii="Arial" w:hAnsi="Arial" w:cs="Arial"/>
              </w:rPr>
              <w:t>Investment into heat treatment</w:t>
            </w:r>
          </w:p>
        </w:tc>
        <w:tc>
          <w:tcPr>
            <w:tcW w:w="2176" w:type="dxa"/>
            <w:vAlign w:val="bottom"/>
          </w:tcPr>
          <w:p w14:paraId="7D5F308D" w14:textId="56214B96" w:rsidR="00D068A8" w:rsidRPr="00D068A8" w:rsidRDefault="00D068A8" w:rsidP="00D068A8">
            <w:pPr>
              <w:rPr>
                <w:rFonts w:ascii="Arial" w:hAnsi="Arial" w:cs="Arial"/>
              </w:rPr>
            </w:pPr>
            <w:r w:rsidRPr="00D068A8">
              <w:rPr>
                <w:rFonts w:ascii="Arial" w:hAnsi="Arial" w:cs="Arial"/>
              </w:rPr>
              <w:t>£35,994</w:t>
            </w:r>
          </w:p>
        </w:tc>
      </w:tr>
      <w:tr w:rsidR="00D068A8" w:rsidRPr="00D068A8" w14:paraId="65FF601A" w14:textId="77777777" w:rsidTr="00D87EBF">
        <w:trPr>
          <w:trHeight w:val="284"/>
        </w:trPr>
        <w:tc>
          <w:tcPr>
            <w:tcW w:w="2152" w:type="dxa"/>
            <w:vAlign w:val="bottom"/>
          </w:tcPr>
          <w:p w14:paraId="1A6A73D9" w14:textId="33D96431" w:rsidR="00D068A8" w:rsidRPr="00D068A8" w:rsidRDefault="00D068A8" w:rsidP="00D068A8">
            <w:pPr>
              <w:rPr>
                <w:rFonts w:ascii="Arial" w:hAnsi="Arial" w:cs="Arial"/>
              </w:rPr>
            </w:pPr>
            <w:r w:rsidRPr="00D068A8">
              <w:rPr>
                <w:rFonts w:ascii="Arial" w:hAnsi="Arial" w:cs="Arial"/>
              </w:rPr>
              <w:t>VREPF2\100053</w:t>
            </w:r>
          </w:p>
        </w:tc>
        <w:tc>
          <w:tcPr>
            <w:tcW w:w="3350" w:type="dxa"/>
            <w:vAlign w:val="bottom"/>
          </w:tcPr>
          <w:p w14:paraId="00EB0CCD" w14:textId="279B07C7" w:rsidR="00D068A8" w:rsidRPr="00D068A8" w:rsidRDefault="00D068A8" w:rsidP="00D068A8">
            <w:pPr>
              <w:rPr>
                <w:rFonts w:ascii="Arial" w:hAnsi="Arial" w:cs="Arial"/>
              </w:rPr>
            </w:pPr>
            <w:r w:rsidRPr="00D068A8">
              <w:rPr>
                <w:rFonts w:ascii="Arial" w:hAnsi="Arial" w:cs="Arial"/>
              </w:rPr>
              <w:t>Faringdon Town Council</w:t>
            </w:r>
          </w:p>
        </w:tc>
        <w:tc>
          <w:tcPr>
            <w:tcW w:w="7864" w:type="dxa"/>
            <w:vAlign w:val="bottom"/>
          </w:tcPr>
          <w:p w14:paraId="5456B417" w14:textId="0AE4F044" w:rsidR="00D068A8" w:rsidRPr="00D068A8" w:rsidRDefault="00D068A8" w:rsidP="00D068A8">
            <w:pPr>
              <w:rPr>
                <w:rFonts w:ascii="Arial" w:hAnsi="Arial" w:cs="Arial"/>
              </w:rPr>
            </w:pPr>
            <w:r w:rsidRPr="00D068A8">
              <w:rPr>
                <w:rFonts w:ascii="Arial" w:hAnsi="Arial" w:cs="Arial"/>
              </w:rPr>
              <w:t>Town Park Refurbishment Project</w:t>
            </w:r>
          </w:p>
        </w:tc>
        <w:tc>
          <w:tcPr>
            <w:tcW w:w="2176" w:type="dxa"/>
            <w:vAlign w:val="bottom"/>
          </w:tcPr>
          <w:p w14:paraId="1D47C939" w14:textId="565DB041" w:rsidR="00D068A8" w:rsidRPr="00D068A8" w:rsidRDefault="00D068A8" w:rsidP="00D068A8">
            <w:pPr>
              <w:rPr>
                <w:rFonts w:ascii="Arial" w:hAnsi="Arial" w:cs="Arial"/>
              </w:rPr>
            </w:pPr>
            <w:r w:rsidRPr="00D068A8">
              <w:rPr>
                <w:rFonts w:ascii="Arial" w:hAnsi="Arial" w:cs="Arial"/>
              </w:rPr>
              <w:t>£14,404</w:t>
            </w:r>
          </w:p>
        </w:tc>
      </w:tr>
      <w:tr w:rsidR="00D068A8" w:rsidRPr="00D068A8" w14:paraId="5DCAB24D" w14:textId="77777777" w:rsidTr="00D87EBF">
        <w:trPr>
          <w:trHeight w:val="284"/>
        </w:trPr>
        <w:tc>
          <w:tcPr>
            <w:tcW w:w="2152" w:type="dxa"/>
            <w:vAlign w:val="bottom"/>
          </w:tcPr>
          <w:p w14:paraId="03268D68" w14:textId="35E57216" w:rsidR="00D068A8" w:rsidRPr="00D068A8" w:rsidRDefault="00D068A8" w:rsidP="00D068A8">
            <w:pPr>
              <w:rPr>
                <w:rFonts w:ascii="Arial" w:hAnsi="Arial" w:cs="Arial"/>
              </w:rPr>
            </w:pPr>
            <w:r w:rsidRPr="00D068A8">
              <w:rPr>
                <w:rFonts w:ascii="Arial" w:hAnsi="Arial" w:cs="Arial"/>
              </w:rPr>
              <w:t>VREPF2\100063</w:t>
            </w:r>
          </w:p>
        </w:tc>
        <w:tc>
          <w:tcPr>
            <w:tcW w:w="3350" w:type="dxa"/>
            <w:vAlign w:val="bottom"/>
          </w:tcPr>
          <w:p w14:paraId="790B8374" w14:textId="0186126C" w:rsidR="00D068A8" w:rsidRPr="00D068A8" w:rsidRDefault="00D068A8" w:rsidP="00D068A8">
            <w:pPr>
              <w:rPr>
                <w:rFonts w:ascii="Arial" w:hAnsi="Arial" w:cs="Arial"/>
              </w:rPr>
            </w:pPr>
            <w:r w:rsidRPr="00D068A8">
              <w:rPr>
                <w:rFonts w:ascii="Arial" w:hAnsi="Arial" w:cs="Arial"/>
              </w:rPr>
              <w:t>Ashbrook 2009 LLP</w:t>
            </w:r>
          </w:p>
        </w:tc>
        <w:tc>
          <w:tcPr>
            <w:tcW w:w="7864" w:type="dxa"/>
            <w:vAlign w:val="bottom"/>
          </w:tcPr>
          <w:p w14:paraId="49BEED95" w14:textId="0BE2172E" w:rsidR="00D068A8" w:rsidRPr="00D068A8" w:rsidRDefault="00D068A8" w:rsidP="00D068A8">
            <w:pPr>
              <w:rPr>
                <w:rFonts w:ascii="Arial" w:hAnsi="Arial" w:cs="Arial"/>
              </w:rPr>
            </w:pPr>
            <w:r w:rsidRPr="00D068A8">
              <w:rPr>
                <w:rFonts w:ascii="Arial" w:hAnsi="Arial" w:cs="Arial"/>
              </w:rPr>
              <w:t>Installation of inset solar panels and battery storage</w:t>
            </w:r>
          </w:p>
        </w:tc>
        <w:tc>
          <w:tcPr>
            <w:tcW w:w="2176" w:type="dxa"/>
            <w:vAlign w:val="bottom"/>
          </w:tcPr>
          <w:p w14:paraId="3CAD4206" w14:textId="633F83A1" w:rsidR="00D068A8" w:rsidRPr="00D068A8" w:rsidRDefault="00D068A8" w:rsidP="00D068A8">
            <w:pPr>
              <w:rPr>
                <w:rFonts w:ascii="Arial" w:hAnsi="Arial" w:cs="Arial"/>
              </w:rPr>
            </w:pPr>
            <w:r w:rsidRPr="00D068A8">
              <w:rPr>
                <w:rFonts w:ascii="Arial" w:hAnsi="Arial" w:cs="Arial"/>
              </w:rPr>
              <w:t>£27,000</w:t>
            </w:r>
          </w:p>
        </w:tc>
      </w:tr>
      <w:tr w:rsidR="00D068A8" w:rsidRPr="00D068A8" w14:paraId="0A15DC27" w14:textId="77777777" w:rsidTr="00D87EBF">
        <w:trPr>
          <w:trHeight w:val="284"/>
        </w:trPr>
        <w:tc>
          <w:tcPr>
            <w:tcW w:w="2152" w:type="dxa"/>
            <w:vAlign w:val="bottom"/>
          </w:tcPr>
          <w:p w14:paraId="25E6EC46" w14:textId="3E567801" w:rsidR="00D068A8" w:rsidRPr="00D068A8" w:rsidRDefault="00D068A8" w:rsidP="00D068A8">
            <w:pPr>
              <w:rPr>
                <w:rFonts w:ascii="Arial" w:hAnsi="Arial" w:cs="Arial"/>
              </w:rPr>
            </w:pPr>
            <w:r w:rsidRPr="00D068A8">
              <w:rPr>
                <w:rFonts w:ascii="Arial" w:hAnsi="Arial" w:cs="Arial"/>
              </w:rPr>
              <w:t>VREPF2\100064</w:t>
            </w:r>
          </w:p>
        </w:tc>
        <w:tc>
          <w:tcPr>
            <w:tcW w:w="3350" w:type="dxa"/>
            <w:vAlign w:val="bottom"/>
          </w:tcPr>
          <w:p w14:paraId="2702F2D4" w14:textId="0F7D6465" w:rsidR="00D068A8" w:rsidRPr="00D068A8" w:rsidRDefault="00D068A8" w:rsidP="00D068A8">
            <w:pPr>
              <w:rPr>
                <w:rFonts w:ascii="Arial" w:hAnsi="Arial" w:cs="Arial"/>
              </w:rPr>
            </w:pPr>
            <w:proofErr w:type="spellStart"/>
            <w:r w:rsidRPr="00D068A8">
              <w:rPr>
                <w:rFonts w:ascii="Arial" w:hAnsi="Arial" w:cs="Arial"/>
              </w:rPr>
              <w:t>Bishopsland</w:t>
            </w:r>
            <w:proofErr w:type="spellEnd"/>
            <w:r w:rsidRPr="00D068A8">
              <w:rPr>
                <w:rFonts w:ascii="Arial" w:hAnsi="Arial" w:cs="Arial"/>
              </w:rPr>
              <w:t xml:space="preserve"> Educational Trust</w:t>
            </w:r>
          </w:p>
        </w:tc>
        <w:tc>
          <w:tcPr>
            <w:tcW w:w="7864" w:type="dxa"/>
            <w:vAlign w:val="bottom"/>
          </w:tcPr>
          <w:p w14:paraId="372A67BD" w14:textId="7B9FF535" w:rsidR="00D068A8" w:rsidRPr="00D068A8" w:rsidRDefault="00D068A8" w:rsidP="00D068A8">
            <w:pPr>
              <w:rPr>
                <w:rFonts w:ascii="Arial" w:hAnsi="Arial" w:cs="Arial"/>
              </w:rPr>
            </w:pPr>
            <w:r w:rsidRPr="00D068A8">
              <w:rPr>
                <w:rFonts w:ascii="Arial" w:hAnsi="Arial" w:cs="Arial"/>
              </w:rPr>
              <w:t>Renovation of Grade II listed farm buildings to provide low carbon-impact teaching workshops, offices and community engagement facilities</w:t>
            </w:r>
          </w:p>
        </w:tc>
        <w:tc>
          <w:tcPr>
            <w:tcW w:w="2176" w:type="dxa"/>
            <w:vAlign w:val="bottom"/>
          </w:tcPr>
          <w:p w14:paraId="70DA8464" w14:textId="16A9A569" w:rsidR="00D068A8" w:rsidRPr="00D068A8" w:rsidRDefault="00D068A8" w:rsidP="00D068A8">
            <w:pPr>
              <w:rPr>
                <w:rFonts w:ascii="Arial" w:hAnsi="Arial" w:cs="Arial"/>
              </w:rPr>
            </w:pPr>
            <w:r w:rsidRPr="00D068A8">
              <w:rPr>
                <w:rFonts w:ascii="Arial" w:hAnsi="Arial" w:cs="Arial"/>
              </w:rPr>
              <w:t>£41,458</w:t>
            </w:r>
          </w:p>
        </w:tc>
      </w:tr>
      <w:tr w:rsidR="00D068A8" w:rsidRPr="00D068A8" w14:paraId="00DDFF5B" w14:textId="77777777" w:rsidTr="00D87EBF">
        <w:trPr>
          <w:trHeight w:val="284"/>
        </w:trPr>
        <w:tc>
          <w:tcPr>
            <w:tcW w:w="2152" w:type="dxa"/>
            <w:vAlign w:val="bottom"/>
          </w:tcPr>
          <w:p w14:paraId="6EB943BA" w14:textId="1646992E" w:rsidR="00D068A8" w:rsidRPr="00D068A8" w:rsidRDefault="00D068A8" w:rsidP="00D068A8">
            <w:pPr>
              <w:rPr>
                <w:rFonts w:ascii="Arial" w:hAnsi="Arial" w:cs="Arial"/>
              </w:rPr>
            </w:pPr>
            <w:r w:rsidRPr="00D068A8">
              <w:rPr>
                <w:rFonts w:ascii="Arial" w:hAnsi="Arial" w:cs="Arial"/>
              </w:rPr>
              <w:t>VREPF2\100065</w:t>
            </w:r>
          </w:p>
        </w:tc>
        <w:tc>
          <w:tcPr>
            <w:tcW w:w="3350" w:type="dxa"/>
            <w:vAlign w:val="bottom"/>
          </w:tcPr>
          <w:p w14:paraId="54681E6C" w14:textId="58814225" w:rsidR="00D068A8" w:rsidRPr="00D068A8" w:rsidRDefault="00D068A8" w:rsidP="00D068A8">
            <w:pPr>
              <w:rPr>
                <w:rFonts w:ascii="Arial" w:hAnsi="Arial" w:cs="Arial"/>
              </w:rPr>
            </w:pPr>
            <w:r w:rsidRPr="00D068A8">
              <w:rPr>
                <w:rFonts w:ascii="Arial" w:hAnsi="Arial" w:cs="Arial"/>
              </w:rPr>
              <w:t>Tap Social Movement Ltd.</w:t>
            </w:r>
          </w:p>
        </w:tc>
        <w:tc>
          <w:tcPr>
            <w:tcW w:w="7864" w:type="dxa"/>
            <w:vAlign w:val="bottom"/>
          </w:tcPr>
          <w:p w14:paraId="3963E5C8" w14:textId="428EE69E" w:rsidR="00D068A8" w:rsidRPr="00D068A8" w:rsidRDefault="00D068A8" w:rsidP="00D068A8">
            <w:pPr>
              <w:rPr>
                <w:rFonts w:ascii="Arial" w:hAnsi="Arial" w:cs="Arial"/>
              </w:rPr>
            </w:pPr>
            <w:r w:rsidRPr="00D068A8">
              <w:rPr>
                <w:rFonts w:ascii="Arial" w:hAnsi="Arial" w:cs="Arial"/>
              </w:rPr>
              <w:t>Mezzanine Install and Fit-Out for new Community and Business Meeting Hub / Cafe Extension at Proof Social Bakehouse</w:t>
            </w:r>
          </w:p>
        </w:tc>
        <w:tc>
          <w:tcPr>
            <w:tcW w:w="2176" w:type="dxa"/>
            <w:vAlign w:val="bottom"/>
          </w:tcPr>
          <w:p w14:paraId="48730D9C" w14:textId="053B7288" w:rsidR="00D068A8" w:rsidRPr="00D068A8" w:rsidRDefault="00D068A8" w:rsidP="00D068A8">
            <w:pPr>
              <w:rPr>
                <w:rFonts w:ascii="Arial" w:hAnsi="Arial" w:cs="Arial"/>
              </w:rPr>
            </w:pPr>
            <w:r w:rsidRPr="00D068A8">
              <w:rPr>
                <w:rFonts w:ascii="Arial" w:hAnsi="Arial" w:cs="Arial"/>
              </w:rPr>
              <w:t>£37,890</w:t>
            </w:r>
          </w:p>
        </w:tc>
      </w:tr>
      <w:tr w:rsidR="00D068A8" w:rsidRPr="00D068A8" w14:paraId="5806EE55" w14:textId="77777777" w:rsidTr="00D87EBF">
        <w:trPr>
          <w:trHeight w:val="284"/>
        </w:trPr>
        <w:tc>
          <w:tcPr>
            <w:tcW w:w="2152" w:type="dxa"/>
            <w:vAlign w:val="bottom"/>
          </w:tcPr>
          <w:p w14:paraId="06E72DC6" w14:textId="2D6F32E2" w:rsidR="00D068A8" w:rsidRPr="00D068A8" w:rsidRDefault="00D068A8" w:rsidP="00D068A8">
            <w:pPr>
              <w:rPr>
                <w:rFonts w:ascii="Arial" w:hAnsi="Arial" w:cs="Arial"/>
              </w:rPr>
            </w:pPr>
            <w:r w:rsidRPr="00D068A8">
              <w:rPr>
                <w:rFonts w:ascii="Arial" w:hAnsi="Arial" w:cs="Arial"/>
              </w:rPr>
              <w:t>VREPF2\100067</w:t>
            </w:r>
          </w:p>
        </w:tc>
        <w:tc>
          <w:tcPr>
            <w:tcW w:w="3350" w:type="dxa"/>
            <w:vAlign w:val="bottom"/>
          </w:tcPr>
          <w:p w14:paraId="6DD3C777" w14:textId="71D36768" w:rsidR="00D068A8" w:rsidRPr="00D068A8" w:rsidRDefault="00D068A8" w:rsidP="00D068A8">
            <w:pPr>
              <w:rPr>
                <w:rFonts w:ascii="Arial" w:hAnsi="Arial" w:cs="Arial"/>
              </w:rPr>
            </w:pPr>
            <w:r w:rsidRPr="00D068A8">
              <w:rPr>
                <w:rFonts w:ascii="Arial" w:hAnsi="Arial" w:cs="Arial"/>
              </w:rPr>
              <w:t>The Hill End Outdoor Education Centre</w:t>
            </w:r>
          </w:p>
        </w:tc>
        <w:tc>
          <w:tcPr>
            <w:tcW w:w="7864" w:type="dxa"/>
            <w:vAlign w:val="bottom"/>
          </w:tcPr>
          <w:p w14:paraId="70980575" w14:textId="7F3218AE" w:rsidR="00D068A8" w:rsidRPr="00D068A8" w:rsidRDefault="00D068A8" w:rsidP="00D068A8">
            <w:pPr>
              <w:rPr>
                <w:rFonts w:ascii="Arial" w:hAnsi="Arial" w:cs="Arial"/>
              </w:rPr>
            </w:pPr>
            <w:r w:rsidRPr="00D068A8">
              <w:rPr>
                <w:rFonts w:ascii="Arial" w:hAnsi="Arial" w:cs="Arial"/>
              </w:rPr>
              <w:t>North Dormitory Improvement Project</w:t>
            </w:r>
          </w:p>
        </w:tc>
        <w:tc>
          <w:tcPr>
            <w:tcW w:w="2176" w:type="dxa"/>
            <w:vAlign w:val="bottom"/>
          </w:tcPr>
          <w:p w14:paraId="131642A2" w14:textId="54A58686" w:rsidR="00D068A8" w:rsidRPr="00D068A8" w:rsidRDefault="00D068A8" w:rsidP="00D068A8">
            <w:pPr>
              <w:rPr>
                <w:rFonts w:ascii="Arial" w:hAnsi="Arial" w:cs="Arial"/>
              </w:rPr>
            </w:pPr>
            <w:r w:rsidRPr="00D068A8">
              <w:rPr>
                <w:rFonts w:ascii="Arial" w:hAnsi="Arial" w:cs="Arial"/>
              </w:rPr>
              <w:t>£28,288</w:t>
            </w:r>
          </w:p>
        </w:tc>
      </w:tr>
      <w:tr w:rsidR="00D068A8" w:rsidRPr="00D068A8" w14:paraId="08819BAA" w14:textId="77777777" w:rsidTr="00D87EBF">
        <w:trPr>
          <w:trHeight w:val="284"/>
        </w:trPr>
        <w:tc>
          <w:tcPr>
            <w:tcW w:w="2152" w:type="dxa"/>
            <w:vAlign w:val="bottom"/>
          </w:tcPr>
          <w:p w14:paraId="3C5CEE41" w14:textId="1DFFD248" w:rsidR="00D068A8" w:rsidRPr="00D068A8" w:rsidRDefault="00D068A8" w:rsidP="00D068A8">
            <w:pPr>
              <w:rPr>
                <w:rFonts w:ascii="Arial" w:hAnsi="Arial" w:cs="Arial"/>
              </w:rPr>
            </w:pPr>
            <w:r w:rsidRPr="00D068A8">
              <w:rPr>
                <w:rFonts w:ascii="Arial" w:hAnsi="Arial" w:cs="Arial"/>
              </w:rPr>
              <w:t>VREPF2\100072</w:t>
            </w:r>
          </w:p>
        </w:tc>
        <w:tc>
          <w:tcPr>
            <w:tcW w:w="3350" w:type="dxa"/>
            <w:vAlign w:val="bottom"/>
          </w:tcPr>
          <w:p w14:paraId="542D1817" w14:textId="563300C2" w:rsidR="00D068A8" w:rsidRPr="00D068A8" w:rsidRDefault="00D068A8" w:rsidP="00D068A8">
            <w:pPr>
              <w:rPr>
                <w:rFonts w:ascii="Arial" w:hAnsi="Arial" w:cs="Arial"/>
              </w:rPr>
            </w:pPr>
            <w:r w:rsidRPr="00D068A8">
              <w:rPr>
                <w:rFonts w:ascii="Arial" w:hAnsi="Arial" w:cs="Arial"/>
              </w:rPr>
              <w:t>Letcombe Cricket Club</w:t>
            </w:r>
          </w:p>
        </w:tc>
        <w:tc>
          <w:tcPr>
            <w:tcW w:w="7864" w:type="dxa"/>
            <w:vAlign w:val="bottom"/>
          </w:tcPr>
          <w:p w14:paraId="61021A72" w14:textId="3FE9D0E2" w:rsidR="00D068A8" w:rsidRPr="00D068A8" w:rsidRDefault="00D068A8" w:rsidP="00D068A8">
            <w:pPr>
              <w:rPr>
                <w:rFonts w:ascii="Arial" w:hAnsi="Arial" w:cs="Arial"/>
              </w:rPr>
            </w:pPr>
            <w:r w:rsidRPr="00D068A8">
              <w:rPr>
                <w:rFonts w:ascii="Arial" w:hAnsi="Arial" w:cs="Arial"/>
              </w:rPr>
              <w:t>Electrification of Ageing Equipment</w:t>
            </w:r>
          </w:p>
        </w:tc>
        <w:tc>
          <w:tcPr>
            <w:tcW w:w="2176" w:type="dxa"/>
            <w:vAlign w:val="bottom"/>
          </w:tcPr>
          <w:p w14:paraId="28BD7D6E" w14:textId="6D26A894" w:rsidR="00D068A8" w:rsidRPr="00D068A8" w:rsidRDefault="00D068A8" w:rsidP="00D068A8">
            <w:pPr>
              <w:rPr>
                <w:rFonts w:ascii="Arial" w:hAnsi="Arial" w:cs="Arial"/>
              </w:rPr>
            </w:pPr>
            <w:r w:rsidRPr="00D068A8">
              <w:rPr>
                <w:rFonts w:ascii="Arial" w:hAnsi="Arial" w:cs="Arial"/>
              </w:rPr>
              <w:t>£5,599</w:t>
            </w:r>
          </w:p>
        </w:tc>
      </w:tr>
      <w:tr w:rsidR="00D068A8" w:rsidRPr="00D068A8" w14:paraId="1EA67BAE" w14:textId="77777777" w:rsidTr="00D87EBF">
        <w:trPr>
          <w:trHeight w:val="284"/>
        </w:trPr>
        <w:tc>
          <w:tcPr>
            <w:tcW w:w="2152" w:type="dxa"/>
            <w:vAlign w:val="bottom"/>
          </w:tcPr>
          <w:p w14:paraId="1E9591AC" w14:textId="7A32E740" w:rsidR="00D068A8" w:rsidRPr="00D068A8" w:rsidRDefault="00D068A8" w:rsidP="00D068A8">
            <w:pPr>
              <w:rPr>
                <w:rFonts w:ascii="Arial" w:hAnsi="Arial" w:cs="Arial"/>
              </w:rPr>
            </w:pPr>
            <w:r w:rsidRPr="00D068A8">
              <w:rPr>
                <w:rFonts w:ascii="Arial" w:hAnsi="Arial" w:cs="Arial"/>
              </w:rPr>
              <w:t>VREPF2\100073</w:t>
            </w:r>
          </w:p>
        </w:tc>
        <w:tc>
          <w:tcPr>
            <w:tcW w:w="3350" w:type="dxa"/>
            <w:vAlign w:val="bottom"/>
          </w:tcPr>
          <w:p w14:paraId="6B0231D3" w14:textId="7DB0F59A" w:rsidR="00D068A8" w:rsidRPr="00D068A8" w:rsidRDefault="00D068A8" w:rsidP="00D068A8">
            <w:pPr>
              <w:rPr>
                <w:rFonts w:ascii="Arial" w:hAnsi="Arial" w:cs="Arial"/>
              </w:rPr>
            </w:pPr>
            <w:r w:rsidRPr="00D068A8">
              <w:rPr>
                <w:rFonts w:ascii="Arial" w:hAnsi="Arial" w:cs="Arial"/>
              </w:rPr>
              <w:t>Faringdon Town Football Club</w:t>
            </w:r>
          </w:p>
        </w:tc>
        <w:tc>
          <w:tcPr>
            <w:tcW w:w="7864" w:type="dxa"/>
            <w:vAlign w:val="bottom"/>
          </w:tcPr>
          <w:p w14:paraId="4E3E4A49" w14:textId="07FF49BE" w:rsidR="00D068A8" w:rsidRPr="00D068A8" w:rsidRDefault="00D068A8" w:rsidP="00D068A8">
            <w:pPr>
              <w:rPr>
                <w:rFonts w:ascii="Arial" w:hAnsi="Arial" w:cs="Arial"/>
              </w:rPr>
            </w:pPr>
            <w:r w:rsidRPr="00D068A8">
              <w:rPr>
                <w:rFonts w:ascii="Arial" w:hAnsi="Arial" w:cs="Arial"/>
              </w:rPr>
              <w:t>Upgrade of finishing mower</w:t>
            </w:r>
          </w:p>
        </w:tc>
        <w:tc>
          <w:tcPr>
            <w:tcW w:w="2176" w:type="dxa"/>
            <w:vAlign w:val="bottom"/>
          </w:tcPr>
          <w:p w14:paraId="46B4BC3E" w14:textId="7F1E372A" w:rsidR="00D068A8" w:rsidRPr="00D068A8" w:rsidRDefault="00D068A8" w:rsidP="00D068A8">
            <w:pPr>
              <w:rPr>
                <w:rFonts w:ascii="Arial" w:hAnsi="Arial" w:cs="Arial"/>
              </w:rPr>
            </w:pPr>
            <w:r w:rsidRPr="00D068A8">
              <w:rPr>
                <w:rFonts w:ascii="Arial" w:hAnsi="Arial" w:cs="Arial"/>
              </w:rPr>
              <w:t>£8,100</w:t>
            </w:r>
          </w:p>
        </w:tc>
      </w:tr>
      <w:tr w:rsidR="00D068A8" w:rsidRPr="00D068A8" w14:paraId="3C7DE92F" w14:textId="77777777" w:rsidTr="00D87EBF">
        <w:trPr>
          <w:trHeight w:val="284"/>
        </w:trPr>
        <w:tc>
          <w:tcPr>
            <w:tcW w:w="2152" w:type="dxa"/>
            <w:vAlign w:val="bottom"/>
          </w:tcPr>
          <w:p w14:paraId="28809DD9" w14:textId="0DDE6CF4" w:rsidR="00D068A8" w:rsidRPr="00D068A8" w:rsidRDefault="00D068A8" w:rsidP="00D068A8">
            <w:pPr>
              <w:rPr>
                <w:rFonts w:ascii="Arial" w:hAnsi="Arial" w:cs="Arial"/>
              </w:rPr>
            </w:pPr>
            <w:r w:rsidRPr="00D068A8">
              <w:rPr>
                <w:rFonts w:ascii="Arial" w:hAnsi="Arial" w:cs="Arial"/>
              </w:rPr>
              <w:t>VREPF2\100074</w:t>
            </w:r>
          </w:p>
        </w:tc>
        <w:tc>
          <w:tcPr>
            <w:tcW w:w="3350" w:type="dxa"/>
            <w:vAlign w:val="bottom"/>
          </w:tcPr>
          <w:p w14:paraId="693452B0" w14:textId="08CB2111" w:rsidR="00D068A8" w:rsidRPr="00D068A8" w:rsidRDefault="00D068A8" w:rsidP="00D068A8">
            <w:pPr>
              <w:rPr>
                <w:rFonts w:ascii="Arial" w:hAnsi="Arial" w:cs="Arial"/>
              </w:rPr>
            </w:pPr>
            <w:proofErr w:type="spellStart"/>
            <w:r w:rsidRPr="00D068A8">
              <w:rPr>
                <w:rFonts w:ascii="Arial" w:hAnsi="Arial" w:cs="Arial"/>
              </w:rPr>
              <w:t>Buscot</w:t>
            </w:r>
            <w:proofErr w:type="spellEnd"/>
            <w:r w:rsidRPr="00D068A8">
              <w:rPr>
                <w:rFonts w:ascii="Arial" w:hAnsi="Arial" w:cs="Arial"/>
              </w:rPr>
              <w:t xml:space="preserve"> Manor</w:t>
            </w:r>
          </w:p>
        </w:tc>
        <w:tc>
          <w:tcPr>
            <w:tcW w:w="7864" w:type="dxa"/>
            <w:vAlign w:val="bottom"/>
          </w:tcPr>
          <w:p w14:paraId="1755275F" w14:textId="67BCB71E" w:rsidR="00D068A8" w:rsidRPr="00D068A8" w:rsidRDefault="00D068A8" w:rsidP="00D068A8">
            <w:pPr>
              <w:rPr>
                <w:rFonts w:ascii="Arial" w:hAnsi="Arial" w:cs="Arial"/>
              </w:rPr>
            </w:pPr>
            <w:r w:rsidRPr="00D068A8">
              <w:rPr>
                <w:rFonts w:ascii="Arial" w:hAnsi="Arial" w:cs="Arial"/>
              </w:rPr>
              <w:t>POWER UPGRADE TO MAINS SUPPLY</w:t>
            </w:r>
          </w:p>
        </w:tc>
        <w:tc>
          <w:tcPr>
            <w:tcW w:w="2176" w:type="dxa"/>
            <w:vAlign w:val="bottom"/>
          </w:tcPr>
          <w:p w14:paraId="38D41D89" w14:textId="45373AC5" w:rsidR="00D068A8" w:rsidRPr="00D068A8" w:rsidRDefault="00D068A8" w:rsidP="00D068A8">
            <w:pPr>
              <w:rPr>
                <w:rFonts w:ascii="Arial" w:hAnsi="Arial" w:cs="Arial"/>
              </w:rPr>
            </w:pPr>
            <w:r w:rsidRPr="00D068A8">
              <w:rPr>
                <w:rFonts w:ascii="Arial" w:hAnsi="Arial" w:cs="Arial"/>
              </w:rPr>
              <w:t>£9,420</w:t>
            </w:r>
          </w:p>
        </w:tc>
      </w:tr>
      <w:tr w:rsidR="00D068A8" w:rsidRPr="00D068A8" w14:paraId="1A9C65C3" w14:textId="77777777" w:rsidTr="00D87EBF">
        <w:trPr>
          <w:trHeight w:val="284"/>
        </w:trPr>
        <w:tc>
          <w:tcPr>
            <w:tcW w:w="2152" w:type="dxa"/>
            <w:vAlign w:val="bottom"/>
          </w:tcPr>
          <w:p w14:paraId="08A9C035" w14:textId="290672EE" w:rsidR="00D068A8" w:rsidRPr="00D068A8" w:rsidRDefault="00D068A8" w:rsidP="00D068A8">
            <w:pPr>
              <w:rPr>
                <w:rFonts w:ascii="Arial" w:hAnsi="Arial" w:cs="Arial"/>
              </w:rPr>
            </w:pPr>
            <w:r w:rsidRPr="00D068A8">
              <w:rPr>
                <w:rFonts w:ascii="Arial" w:hAnsi="Arial" w:cs="Arial"/>
              </w:rPr>
              <w:t>VREPF2\100087</w:t>
            </w:r>
          </w:p>
        </w:tc>
        <w:tc>
          <w:tcPr>
            <w:tcW w:w="3350" w:type="dxa"/>
            <w:vAlign w:val="bottom"/>
          </w:tcPr>
          <w:p w14:paraId="733F6E9E" w14:textId="73C03010" w:rsidR="00D068A8" w:rsidRPr="00D068A8" w:rsidRDefault="00D068A8" w:rsidP="00D068A8">
            <w:pPr>
              <w:rPr>
                <w:rFonts w:ascii="Arial" w:hAnsi="Arial" w:cs="Arial"/>
              </w:rPr>
            </w:pPr>
            <w:r w:rsidRPr="00D068A8">
              <w:rPr>
                <w:rFonts w:ascii="Arial" w:hAnsi="Arial" w:cs="Arial"/>
              </w:rPr>
              <w:t>Amos Hospitality Ltd</w:t>
            </w:r>
          </w:p>
        </w:tc>
        <w:tc>
          <w:tcPr>
            <w:tcW w:w="7864" w:type="dxa"/>
            <w:vAlign w:val="bottom"/>
          </w:tcPr>
          <w:p w14:paraId="63839A88" w14:textId="4DC9E379" w:rsidR="00D068A8" w:rsidRPr="00D068A8" w:rsidRDefault="00D068A8" w:rsidP="00D068A8">
            <w:pPr>
              <w:rPr>
                <w:rFonts w:ascii="Arial" w:hAnsi="Arial" w:cs="Arial"/>
              </w:rPr>
            </w:pPr>
            <w:r w:rsidRPr="00D068A8">
              <w:rPr>
                <w:rFonts w:ascii="Arial" w:hAnsi="Arial" w:cs="Arial"/>
              </w:rPr>
              <w:t xml:space="preserve">The George </w:t>
            </w:r>
            <w:proofErr w:type="gramStart"/>
            <w:r w:rsidRPr="00D068A8">
              <w:rPr>
                <w:rFonts w:ascii="Arial" w:hAnsi="Arial" w:cs="Arial"/>
              </w:rPr>
              <w:t>At</w:t>
            </w:r>
            <w:proofErr w:type="gramEnd"/>
            <w:r w:rsidRPr="00D068A8">
              <w:rPr>
                <w:rFonts w:ascii="Arial" w:hAnsi="Arial" w:cs="Arial"/>
              </w:rPr>
              <w:t xml:space="preserve"> Upton Village Store &amp; Cafe</w:t>
            </w:r>
          </w:p>
        </w:tc>
        <w:tc>
          <w:tcPr>
            <w:tcW w:w="2176" w:type="dxa"/>
            <w:vAlign w:val="bottom"/>
          </w:tcPr>
          <w:p w14:paraId="4ACC4C6A" w14:textId="72D682C9" w:rsidR="00D068A8" w:rsidRPr="00D068A8" w:rsidRDefault="00D068A8" w:rsidP="00D068A8">
            <w:pPr>
              <w:rPr>
                <w:rFonts w:ascii="Arial" w:hAnsi="Arial" w:cs="Arial"/>
              </w:rPr>
            </w:pPr>
            <w:r w:rsidRPr="00D068A8">
              <w:rPr>
                <w:rFonts w:ascii="Arial" w:hAnsi="Arial" w:cs="Arial"/>
              </w:rPr>
              <w:t>£75,000</w:t>
            </w:r>
          </w:p>
        </w:tc>
      </w:tr>
      <w:tr w:rsidR="00D068A8" w:rsidRPr="00D068A8" w14:paraId="7679996E" w14:textId="77777777" w:rsidTr="00D87EBF">
        <w:trPr>
          <w:trHeight w:val="284"/>
        </w:trPr>
        <w:tc>
          <w:tcPr>
            <w:tcW w:w="2152" w:type="dxa"/>
            <w:vAlign w:val="bottom"/>
          </w:tcPr>
          <w:p w14:paraId="15F9E3A8" w14:textId="7773E754" w:rsidR="00D068A8" w:rsidRPr="00D068A8" w:rsidRDefault="00D068A8" w:rsidP="00D068A8">
            <w:pPr>
              <w:rPr>
                <w:rFonts w:ascii="Arial" w:hAnsi="Arial" w:cs="Arial"/>
              </w:rPr>
            </w:pPr>
            <w:r w:rsidRPr="00D068A8">
              <w:rPr>
                <w:rFonts w:ascii="Arial" w:hAnsi="Arial" w:cs="Arial"/>
              </w:rPr>
              <w:t>VREPF2\100088</w:t>
            </w:r>
          </w:p>
        </w:tc>
        <w:tc>
          <w:tcPr>
            <w:tcW w:w="3350" w:type="dxa"/>
            <w:vAlign w:val="bottom"/>
          </w:tcPr>
          <w:p w14:paraId="2E9F54A9" w14:textId="2F00BA11" w:rsidR="00D068A8" w:rsidRPr="00D068A8" w:rsidRDefault="00D068A8" w:rsidP="00D068A8">
            <w:pPr>
              <w:rPr>
                <w:rFonts w:ascii="Arial" w:hAnsi="Arial" w:cs="Arial"/>
              </w:rPr>
            </w:pPr>
            <w:r w:rsidRPr="00D068A8">
              <w:rPr>
                <w:rFonts w:ascii="Arial" w:hAnsi="Arial" w:cs="Arial"/>
              </w:rPr>
              <w:t>G D Lay &amp; Partners</w:t>
            </w:r>
          </w:p>
        </w:tc>
        <w:tc>
          <w:tcPr>
            <w:tcW w:w="7864" w:type="dxa"/>
            <w:vAlign w:val="bottom"/>
          </w:tcPr>
          <w:p w14:paraId="317FACD0" w14:textId="5528702C" w:rsidR="00D068A8" w:rsidRPr="00D068A8" w:rsidRDefault="00D068A8" w:rsidP="00D068A8">
            <w:pPr>
              <w:rPr>
                <w:rFonts w:ascii="Arial" w:hAnsi="Arial" w:cs="Arial"/>
              </w:rPr>
            </w:pPr>
            <w:r w:rsidRPr="00D068A8">
              <w:rPr>
                <w:rFonts w:ascii="Arial" w:hAnsi="Arial" w:cs="Arial"/>
              </w:rPr>
              <w:t>Farm and Office Solar Project</w:t>
            </w:r>
          </w:p>
        </w:tc>
        <w:tc>
          <w:tcPr>
            <w:tcW w:w="2176" w:type="dxa"/>
            <w:vAlign w:val="bottom"/>
          </w:tcPr>
          <w:p w14:paraId="0A15841A" w14:textId="2A645673" w:rsidR="00D068A8" w:rsidRPr="00D068A8" w:rsidRDefault="00D068A8" w:rsidP="00D068A8">
            <w:pPr>
              <w:rPr>
                <w:rFonts w:ascii="Arial" w:hAnsi="Arial" w:cs="Arial"/>
              </w:rPr>
            </w:pPr>
            <w:r w:rsidRPr="00D068A8">
              <w:rPr>
                <w:rFonts w:ascii="Arial" w:hAnsi="Arial" w:cs="Arial"/>
              </w:rPr>
              <w:t>£60,000</w:t>
            </w:r>
          </w:p>
        </w:tc>
      </w:tr>
      <w:tr w:rsidR="00EE039C" w:rsidRPr="00D068A8" w14:paraId="335854C0" w14:textId="77777777" w:rsidTr="00D87EBF">
        <w:trPr>
          <w:trHeight w:val="284"/>
        </w:trPr>
        <w:tc>
          <w:tcPr>
            <w:tcW w:w="2152" w:type="dxa"/>
            <w:vAlign w:val="bottom"/>
          </w:tcPr>
          <w:p w14:paraId="6B52C7B6" w14:textId="3F8B283D" w:rsidR="00EE039C" w:rsidRPr="00D068A8" w:rsidRDefault="00B77BEA" w:rsidP="00D068A8">
            <w:pPr>
              <w:rPr>
                <w:rFonts w:ascii="Arial" w:hAnsi="Arial" w:cs="Arial"/>
              </w:rPr>
            </w:pPr>
            <w:r w:rsidRPr="00B77BEA">
              <w:rPr>
                <w:rFonts w:ascii="Arial" w:hAnsi="Arial" w:cs="Arial"/>
              </w:rPr>
              <w:t>VREPF25\100008</w:t>
            </w:r>
          </w:p>
        </w:tc>
        <w:tc>
          <w:tcPr>
            <w:tcW w:w="3350" w:type="dxa"/>
            <w:vAlign w:val="bottom"/>
          </w:tcPr>
          <w:p w14:paraId="61C48AF3" w14:textId="2030CBF6" w:rsidR="00EE039C" w:rsidRPr="00D068A8" w:rsidRDefault="001F2ACF" w:rsidP="00D068A8">
            <w:pPr>
              <w:rPr>
                <w:rFonts w:ascii="Arial" w:hAnsi="Arial" w:cs="Arial"/>
              </w:rPr>
            </w:pPr>
            <w:r>
              <w:rPr>
                <w:rFonts w:ascii="Arial" w:hAnsi="Arial" w:cs="Arial"/>
              </w:rPr>
              <w:t>T</w:t>
            </w:r>
            <w:r w:rsidR="00B77BEA" w:rsidRPr="00B77BEA">
              <w:rPr>
                <w:rFonts w:ascii="Arial" w:hAnsi="Arial" w:cs="Arial"/>
              </w:rPr>
              <w:t xml:space="preserve">he </w:t>
            </w:r>
            <w:r w:rsidRPr="00B77BEA">
              <w:rPr>
                <w:rFonts w:ascii="Arial" w:hAnsi="Arial" w:cs="Arial"/>
              </w:rPr>
              <w:t>Westbrook</w:t>
            </w:r>
            <w:r w:rsidR="00B77BEA" w:rsidRPr="00B77BEA">
              <w:rPr>
                <w:rFonts w:ascii="Arial" w:hAnsi="Arial" w:cs="Arial"/>
              </w:rPr>
              <w:t xml:space="preserve"> hotel company</w:t>
            </w:r>
          </w:p>
        </w:tc>
        <w:tc>
          <w:tcPr>
            <w:tcW w:w="7864" w:type="dxa"/>
            <w:vAlign w:val="bottom"/>
          </w:tcPr>
          <w:p w14:paraId="4C13739A" w14:textId="568A7B9A" w:rsidR="00EE039C" w:rsidRPr="00D068A8" w:rsidRDefault="00B77BEA" w:rsidP="00D068A8">
            <w:pPr>
              <w:rPr>
                <w:rFonts w:ascii="Arial" w:hAnsi="Arial" w:cs="Arial"/>
              </w:rPr>
            </w:pPr>
            <w:r w:rsidRPr="00B77BEA">
              <w:rPr>
                <w:rFonts w:ascii="Arial" w:hAnsi="Arial" w:cs="Arial"/>
              </w:rPr>
              <w:t>Weatherproofing the Courtyard</w:t>
            </w:r>
          </w:p>
        </w:tc>
        <w:tc>
          <w:tcPr>
            <w:tcW w:w="2176" w:type="dxa"/>
            <w:vAlign w:val="bottom"/>
          </w:tcPr>
          <w:p w14:paraId="2146C74B" w14:textId="732F1AF6" w:rsidR="00EE039C" w:rsidRPr="00D068A8" w:rsidRDefault="001F2ACF" w:rsidP="00D068A8">
            <w:pPr>
              <w:rPr>
                <w:rFonts w:ascii="Arial" w:hAnsi="Arial" w:cs="Arial"/>
              </w:rPr>
            </w:pPr>
            <w:r>
              <w:rPr>
                <w:rFonts w:ascii="Arial" w:hAnsi="Arial" w:cs="Arial"/>
              </w:rPr>
              <w:t>£</w:t>
            </w:r>
            <w:r w:rsidRPr="001F2ACF">
              <w:rPr>
                <w:rFonts w:ascii="Arial" w:hAnsi="Arial" w:cs="Arial"/>
              </w:rPr>
              <w:t>17,527</w:t>
            </w:r>
          </w:p>
        </w:tc>
      </w:tr>
      <w:tr w:rsidR="00D421BD" w:rsidRPr="00D068A8" w14:paraId="49258DEB" w14:textId="77777777" w:rsidTr="00D87EBF">
        <w:trPr>
          <w:trHeight w:val="284"/>
        </w:trPr>
        <w:tc>
          <w:tcPr>
            <w:tcW w:w="2152" w:type="dxa"/>
            <w:vAlign w:val="bottom"/>
          </w:tcPr>
          <w:p w14:paraId="29FDBD3D" w14:textId="1D30461D" w:rsidR="00D421BD" w:rsidRPr="00D068A8" w:rsidRDefault="00C3498C" w:rsidP="00D068A8">
            <w:pPr>
              <w:rPr>
                <w:rFonts w:ascii="Arial" w:hAnsi="Arial" w:cs="Arial"/>
              </w:rPr>
            </w:pPr>
            <w:r w:rsidRPr="00C3498C">
              <w:rPr>
                <w:rFonts w:ascii="Arial" w:hAnsi="Arial" w:cs="Arial"/>
              </w:rPr>
              <w:lastRenderedPageBreak/>
              <w:t>VREPF25\100015</w:t>
            </w:r>
          </w:p>
        </w:tc>
        <w:tc>
          <w:tcPr>
            <w:tcW w:w="3350" w:type="dxa"/>
            <w:vAlign w:val="bottom"/>
          </w:tcPr>
          <w:p w14:paraId="06518F1A" w14:textId="1CAAAD4F" w:rsidR="00D421BD" w:rsidRPr="00D068A8" w:rsidRDefault="00E5638A" w:rsidP="00D068A8">
            <w:pPr>
              <w:rPr>
                <w:rFonts w:ascii="Arial" w:hAnsi="Arial" w:cs="Arial"/>
              </w:rPr>
            </w:pPr>
            <w:r w:rsidRPr="00E5638A">
              <w:rPr>
                <w:rFonts w:ascii="Arial" w:hAnsi="Arial" w:cs="Arial"/>
              </w:rPr>
              <w:t>Vermtek Ltd</w:t>
            </w:r>
          </w:p>
        </w:tc>
        <w:tc>
          <w:tcPr>
            <w:tcW w:w="7864" w:type="dxa"/>
            <w:vAlign w:val="bottom"/>
          </w:tcPr>
          <w:p w14:paraId="01EB85EE" w14:textId="57ED371A" w:rsidR="00D421BD" w:rsidRPr="00D068A8" w:rsidRDefault="00E5638A" w:rsidP="00D068A8">
            <w:pPr>
              <w:rPr>
                <w:rFonts w:ascii="Arial" w:hAnsi="Arial" w:cs="Arial"/>
              </w:rPr>
            </w:pPr>
            <w:r w:rsidRPr="00E5638A">
              <w:rPr>
                <w:rFonts w:ascii="Arial" w:hAnsi="Arial" w:cs="Arial"/>
              </w:rPr>
              <w:t>Rodent source detection and prevention, through drain surveying and proofing in the Vale of White Horse</w:t>
            </w:r>
          </w:p>
        </w:tc>
        <w:tc>
          <w:tcPr>
            <w:tcW w:w="2176" w:type="dxa"/>
            <w:vAlign w:val="bottom"/>
          </w:tcPr>
          <w:p w14:paraId="437DB8C1" w14:textId="1225ED3C" w:rsidR="00D421BD" w:rsidRPr="00D068A8" w:rsidRDefault="00E95927" w:rsidP="00D068A8">
            <w:pPr>
              <w:rPr>
                <w:rFonts w:ascii="Arial" w:hAnsi="Arial" w:cs="Arial"/>
              </w:rPr>
            </w:pPr>
            <w:r>
              <w:rPr>
                <w:rFonts w:ascii="Arial" w:hAnsi="Arial" w:cs="Arial"/>
              </w:rPr>
              <w:t>£</w:t>
            </w:r>
            <w:r w:rsidR="008B585D" w:rsidRPr="008B585D">
              <w:rPr>
                <w:rFonts w:ascii="Arial" w:hAnsi="Arial" w:cs="Arial"/>
              </w:rPr>
              <w:t>30,000</w:t>
            </w:r>
          </w:p>
        </w:tc>
      </w:tr>
      <w:tr w:rsidR="00D421BD" w:rsidRPr="00D068A8" w14:paraId="726F9811" w14:textId="77777777" w:rsidTr="00D87EBF">
        <w:trPr>
          <w:trHeight w:val="284"/>
        </w:trPr>
        <w:tc>
          <w:tcPr>
            <w:tcW w:w="2152" w:type="dxa"/>
            <w:vAlign w:val="bottom"/>
          </w:tcPr>
          <w:p w14:paraId="40C25DFE" w14:textId="18B1D60E" w:rsidR="00D421BD" w:rsidRPr="00D068A8" w:rsidRDefault="00730924" w:rsidP="00D068A8">
            <w:pPr>
              <w:rPr>
                <w:rFonts w:ascii="Arial" w:hAnsi="Arial" w:cs="Arial"/>
              </w:rPr>
            </w:pPr>
            <w:r w:rsidRPr="00730924">
              <w:rPr>
                <w:rFonts w:ascii="Arial" w:hAnsi="Arial" w:cs="Arial"/>
              </w:rPr>
              <w:t>VREPF25\100016</w:t>
            </w:r>
          </w:p>
        </w:tc>
        <w:tc>
          <w:tcPr>
            <w:tcW w:w="3350" w:type="dxa"/>
            <w:vAlign w:val="bottom"/>
          </w:tcPr>
          <w:p w14:paraId="7B9CA925" w14:textId="5078E372" w:rsidR="00D421BD" w:rsidRPr="00D068A8" w:rsidRDefault="0070194B" w:rsidP="00D068A8">
            <w:pPr>
              <w:rPr>
                <w:rFonts w:ascii="Arial" w:hAnsi="Arial" w:cs="Arial"/>
              </w:rPr>
            </w:pPr>
            <w:proofErr w:type="spellStart"/>
            <w:r w:rsidRPr="0070194B">
              <w:rPr>
                <w:rFonts w:ascii="Arial" w:hAnsi="Arial" w:cs="Arial"/>
              </w:rPr>
              <w:t>Bishopsland</w:t>
            </w:r>
            <w:proofErr w:type="spellEnd"/>
            <w:r w:rsidRPr="0070194B">
              <w:rPr>
                <w:rFonts w:ascii="Arial" w:hAnsi="Arial" w:cs="Arial"/>
              </w:rPr>
              <w:t xml:space="preserve"> Educational Trust</w:t>
            </w:r>
          </w:p>
        </w:tc>
        <w:tc>
          <w:tcPr>
            <w:tcW w:w="7864" w:type="dxa"/>
            <w:vAlign w:val="bottom"/>
          </w:tcPr>
          <w:p w14:paraId="4411E268" w14:textId="00FF0426" w:rsidR="00D421BD" w:rsidRPr="00D068A8" w:rsidRDefault="007C0E8F" w:rsidP="00D068A8">
            <w:pPr>
              <w:rPr>
                <w:rFonts w:ascii="Arial" w:hAnsi="Arial" w:cs="Arial"/>
              </w:rPr>
            </w:pPr>
            <w:r w:rsidRPr="007C0E8F">
              <w:rPr>
                <w:rFonts w:ascii="Arial" w:hAnsi="Arial" w:cs="Arial"/>
              </w:rPr>
              <w:t xml:space="preserve">Creative Workshop </w:t>
            </w:r>
            <w:proofErr w:type="gramStart"/>
            <w:r w:rsidRPr="007C0E8F">
              <w:rPr>
                <w:rFonts w:ascii="Arial" w:hAnsi="Arial" w:cs="Arial"/>
              </w:rPr>
              <w:t>fit-out</w:t>
            </w:r>
            <w:proofErr w:type="gramEnd"/>
          </w:p>
        </w:tc>
        <w:tc>
          <w:tcPr>
            <w:tcW w:w="2176" w:type="dxa"/>
            <w:vAlign w:val="bottom"/>
          </w:tcPr>
          <w:p w14:paraId="7D279442" w14:textId="540AE3BF" w:rsidR="00D421BD" w:rsidRPr="00D068A8" w:rsidRDefault="00E95927" w:rsidP="00D068A8">
            <w:pPr>
              <w:rPr>
                <w:rFonts w:ascii="Arial" w:hAnsi="Arial" w:cs="Arial"/>
              </w:rPr>
            </w:pPr>
            <w:r>
              <w:rPr>
                <w:rFonts w:ascii="Arial" w:hAnsi="Arial" w:cs="Arial"/>
              </w:rPr>
              <w:t>£</w:t>
            </w:r>
            <w:r w:rsidR="003B5A89" w:rsidRPr="003B5A89">
              <w:rPr>
                <w:rFonts w:ascii="Arial" w:hAnsi="Arial" w:cs="Arial"/>
              </w:rPr>
              <w:t>20,154</w:t>
            </w:r>
          </w:p>
        </w:tc>
      </w:tr>
      <w:tr w:rsidR="00D421BD" w:rsidRPr="00D068A8" w14:paraId="3AD56080" w14:textId="77777777" w:rsidTr="00D87EBF">
        <w:trPr>
          <w:trHeight w:val="284"/>
        </w:trPr>
        <w:tc>
          <w:tcPr>
            <w:tcW w:w="2152" w:type="dxa"/>
            <w:vAlign w:val="bottom"/>
          </w:tcPr>
          <w:p w14:paraId="285F5FAE" w14:textId="643AAD25" w:rsidR="00D421BD" w:rsidRPr="00D068A8" w:rsidRDefault="00730924" w:rsidP="00D068A8">
            <w:pPr>
              <w:rPr>
                <w:rFonts w:ascii="Arial" w:hAnsi="Arial" w:cs="Arial"/>
              </w:rPr>
            </w:pPr>
            <w:r w:rsidRPr="00730924">
              <w:rPr>
                <w:rFonts w:ascii="Arial" w:hAnsi="Arial" w:cs="Arial"/>
              </w:rPr>
              <w:t>VREPF25\100020</w:t>
            </w:r>
          </w:p>
        </w:tc>
        <w:tc>
          <w:tcPr>
            <w:tcW w:w="3350" w:type="dxa"/>
            <w:vAlign w:val="bottom"/>
          </w:tcPr>
          <w:p w14:paraId="6DE65D2A" w14:textId="2F8CC2DC" w:rsidR="00D421BD" w:rsidRPr="00D068A8" w:rsidRDefault="0070194B" w:rsidP="00D068A8">
            <w:pPr>
              <w:rPr>
                <w:rFonts w:ascii="Arial" w:hAnsi="Arial" w:cs="Arial"/>
              </w:rPr>
            </w:pPr>
            <w:r w:rsidRPr="0070194B">
              <w:rPr>
                <w:rFonts w:ascii="Arial" w:hAnsi="Arial" w:cs="Arial"/>
              </w:rPr>
              <w:t>Den Boer Farming - Simon &amp; Donna Rogers</w:t>
            </w:r>
          </w:p>
        </w:tc>
        <w:tc>
          <w:tcPr>
            <w:tcW w:w="7864" w:type="dxa"/>
            <w:vAlign w:val="bottom"/>
          </w:tcPr>
          <w:p w14:paraId="399114FC" w14:textId="1285A0FD" w:rsidR="00D421BD" w:rsidRPr="00D068A8" w:rsidRDefault="007C0E8F" w:rsidP="00D068A8">
            <w:pPr>
              <w:rPr>
                <w:rFonts w:ascii="Arial" w:hAnsi="Arial" w:cs="Arial"/>
              </w:rPr>
            </w:pPr>
            <w:r w:rsidRPr="007C0E8F">
              <w:rPr>
                <w:rFonts w:ascii="Arial" w:hAnsi="Arial" w:cs="Arial"/>
              </w:rPr>
              <w:t xml:space="preserve">Mill Farm </w:t>
            </w:r>
            <w:proofErr w:type="gramStart"/>
            <w:r w:rsidRPr="007C0E8F">
              <w:rPr>
                <w:rFonts w:ascii="Arial" w:hAnsi="Arial" w:cs="Arial"/>
              </w:rPr>
              <w:t>Eco Friendly Pop Up</w:t>
            </w:r>
            <w:proofErr w:type="gramEnd"/>
            <w:r w:rsidRPr="007C0E8F">
              <w:rPr>
                <w:rFonts w:ascii="Arial" w:hAnsi="Arial" w:cs="Arial"/>
              </w:rPr>
              <w:t xml:space="preserve"> Camp Site</w:t>
            </w:r>
          </w:p>
        </w:tc>
        <w:tc>
          <w:tcPr>
            <w:tcW w:w="2176" w:type="dxa"/>
            <w:vAlign w:val="bottom"/>
          </w:tcPr>
          <w:p w14:paraId="0DDEE3C9" w14:textId="40D00522" w:rsidR="00D421BD" w:rsidRPr="00D068A8" w:rsidRDefault="00E95927" w:rsidP="00D068A8">
            <w:pPr>
              <w:rPr>
                <w:rFonts w:ascii="Arial" w:hAnsi="Arial" w:cs="Arial"/>
              </w:rPr>
            </w:pPr>
            <w:r>
              <w:rPr>
                <w:rFonts w:ascii="Arial" w:hAnsi="Arial" w:cs="Arial"/>
              </w:rPr>
              <w:t>£</w:t>
            </w:r>
            <w:r w:rsidR="003B5A89" w:rsidRPr="003B5A89">
              <w:rPr>
                <w:rFonts w:ascii="Arial" w:hAnsi="Arial" w:cs="Arial"/>
              </w:rPr>
              <w:t>8,371</w:t>
            </w:r>
          </w:p>
        </w:tc>
      </w:tr>
      <w:tr w:rsidR="00D421BD" w:rsidRPr="00D068A8" w14:paraId="7CBE7FDA" w14:textId="77777777" w:rsidTr="00D87EBF">
        <w:trPr>
          <w:trHeight w:val="284"/>
        </w:trPr>
        <w:tc>
          <w:tcPr>
            <w:tcW w:w="2152" w:type="dxa"/>
            <w:vAlign w:val="bottom"/>
          </w:tcPr>
          <w:p w14:paraId="26E3D71B" w14:textId="209AAD6A" w:rsidR="00D421BD" w:rsidRPr="00D068A8" w:rsidRDefault="00730924" w:rsidP="00D068A8">
            <w:pPr>
              <w:rPr>
                <w:rFonts w:ascii="Arial" w:hAnsi="Arial" w:cs="Arial"/>
              </w:rPr>
            </w:pPr>
            <w:r w:rsidRPr="00730924">
              <w:rPr>
                <w:rFonts w:ascii="Arial" w:hAnsi="Arial" w:cs="Arial"/>
              </w:rPr>
              <w:t>VREPF25\100031</w:t>
            </w:r>
          </w:p>
        </w:tc>
        <w:tc>
          <w:tcPr>
            <w:tcW w:w="3350" w:type="dxa"/>
            <w:vAlign w:val="bottom"/>
          </w:tcPr>
          <w:p w14:paraId="0DC00107" w14:textId="49933BF6" w:rsidR="00D421BD" w:rsidRPr="00D068A8" w:rsidRDefault="0070194B" w:rsidP="00D068A8">
            <w:pPr>
              <w:rPr>
                <w:rFonts w:ascii="Arial" w:hAnsi="Arial" w:cs="Arial"/>
              </w:rPr>
            </w:pPr>
            <w:r w:rsidRPr="0070194B">
              <w:rPr>
                <w:rFonts w:ascii="Arial" w:hAnsi="Arial" w:cs="Arial"/>
              </w:rPr>
              <w:t>Vale and Downland Museum</w:t>
            </w:r>
          </w:p>
        </w:tc>
        <w:tc>
          <w:tcPr>
            <w:tcW w:w="7864" w:type="dxa"/>
            <w:vAlign w:val="bottom"/>
          </w:tcPr>
          <w:p w14:paraId="19F41155" w14:textId="0A235BC0" w:rsidR="00D421BD" w:rsidRPr="00D068A8" w:rsidRDefault="00894B97" w:rsidP="00D068A8">
            <w:pPr>
              <w:rPr>
                <w:rFonts w:ascii="Arial" w:hAnsi="Arial" w:cs="Arial"/>
              </w:rPr>
            </w:pPr>
            <w:r w:rsidRPr="00894B97">
              <w:rPr>
                <w:rFonts w:ascii="Arial" w:hAnsi="Arial" w:cs="Arial"/>
              </w:rPr>
              <w:t>Museum Digital Infrastructure Project</w:t>
            </w:r>
          </w:p>
        </w:tc>
        <w:tc>
          <w:tcPr>
            <w:tcW w:w="2176" w:type="dxa"/>
            <w:vAlign w:val="bottom"/>
          </w:tcPr>
          <w:p w14:paraId="4349AEAA" w14:textId="0761AEAA" w:rsidR="00D421BD" w:rsidRPr="00D068A8" w:rsidRDefault="00E95927" w:rsidP="00D068A8">
            <w:pPr>
              <w:rPr>
                <w:rFonts w:ascii="Arial" w:hAnsi="Arial" w:cs="Arial"/>
              </w:rPr>
            </w:pPr>
            <w:r>
              <w:rPr>
                <w:rFonts w:ascii="Arial" w:hAnsi="Arial" w:cs="Arial"/>
              </w:rPr>
              <w:t>£</w:t>
            </w:r>
            <w:r w:rsidR="003B5A89" w:rsidRPr="003B5A89">
              <w:rPr>
                <w:rFonts w:ascii="Arial" w:hAnsi="Arial" w:cs="Arial"/>
              </w:rPr>
              <w:t>9,833</w:t>
            </w:r>
          </w:p>
        </w:tc>
      </w:tr>
      <w:tr w:rsidR="00D421BD" w:rsidRPr="00D068A8" w14:paraId="61DDB9CF" w14:textId="77777777" w:rsidTr="00D87EBF">
        <w:trPr>
          <w:trHeight w:val="284"/>
        </w:trPr>
        <w:tc>
          <w:tcPr>
            <w:tcW w:w="2152" w:type="dxa"/>
            <w:vAlign w:val="bottom"/>
          </w:tcPr>
          <w:p w14:paraId="333BD511" w14:textId="2F713579" w:rsidR="00D421BD" w:rsidRPr="00D068A8" w:rsidRDefault="00730924" w:rsidP="00D068A8">
            <w:pPr>
              <w:rPr>
                <w:rFonts w:ascii="Arial" w:hAnsi="Arial" w:cs="Arial"/>
              </w:rPr>
            </w:pPr>
            <w:r w:rsidRPr="00730924">
              <w:rPr>
                <w:rFonts w:ascii="Arial" w:hAnsi="Arial" w:cs="Arial"/>
              </w:rPr>
              <w:t>VREPF25\100033</w:t>
            </w:r>
          </w:p>
        </w:tc>
        <w:tc>
          <w:tcPr>
            <w:tcW w:w="3350" w:type="dxa"/>
            <w:vAlign w:val="bottom"/>
          </w:tcPr>
          <w:p w14:paraId="1969C538" w14:textId="5DED65B8" w:rsidR="00D421BD" w:rsidRPr="00D068A8" w:rsidRDefault="0070194B" w:rsidP="00D068A8">
            <w:pPr>
              <w:rPr>
                <w:rFonts w:ascii="Arial" w:hAnsi="Arial" w:cs="Arial"/>
              </w:rPr>
            </w:pPr>
            <w:r w:rsidRPr="0070194B">
              <w:rPr>
                <w:rFonts w:ascii="Arial" w:hAnsi="Arial" w:cs="Arial"/>
              </w:rPr>
              <w:t>Hill End Outdoor Education Centre</w:t>
            </w:r>
          </w:p>
        </w:tc>
        <w:tc>
          <w:tcPr>
            <w:tcW w:w="7864" w:type="dxa"/>
            <w:vAlign w:val="bottom"/>
          </w:tcPr>
          <w:p w14:paraId="09BFB93C" w14:textId="5852CE2C" w:rsidR="00D421BD" w:rsidRPr="00D068A8" w:rsidRDefault="00894B97" w:rsidP="00D068A8">
            <w:pPr>
              <w:rPr>
                <w:rFonts w:ascii="Arial" w:hAnsi="Arial" w:cs="Arial"/>
              </w:rPr>
            </w:pPr>
            <w:r w:rsidRPr="00894B97">
              <w:rPr>
                <w:rFonts w:ascii="Arial" w:hAnsi="Arial" w:cs="Arial"/>
              </w:rPr>
              <w:t>New Electric Utility Vehicle</w:t>
            </w:r>
          </w:p>
        </w:tc>
        <w:tc>
          <w:tcPr>
            <w:tcW w:w="2176" w:type="dxa"/>
            <w:vAlign w:val="bottom"/>
          </w:tcPr>
          <w:p w14:paraId="1B31D5A4" w14:textId="497663E8" w:rsidR="00D421BD" w:rsidRPr="00D068A8" w:rsidRDefault="00E95927" w:rsidP="00D068A8">
            <w:pPr>
              <w:rPr>
                <w:rFonts w:ascii="Arial" w:hAnsi="Arial" w:cs="Arial"/>
              </w:rPr>
            </w:pPr>
            <w:r>
              <w:rPr>
                <w:rFonts w:ascii="Arial" w:hAnsi="Arial" w:cs="Arial"/>
              </w:rPr>
              <w:t>£</w:t>
            </w:r>
            <w:r w:rsidR="003B5A89" w:rsidRPr="003B5A89">
              <w:rPr>
                <w:rFonts w:ascii="Arial" w:hAnsi="Arial" w:cs="Arial"/>
              </w:rPr>
              <w:t>18,748</w:t>
            </w:r>
          </w:p>
        </w:tc>
      </w:tr>
      <w:tr w:rsidR="00D421BD" w:rsidRPr="00D068A8" w14:paraId="00EA8EEA" w14:textId="77777777" w:rsidTr="00D87EBF">
        <w:trPr>
          <w:trHeight w:val="284"/>
        </w:trPr>
        <w:tc>
          <w:tcPr>
            <w:tcW w:w="2152" w:type="dxa"/>
            <w:vAlign w:val="bottom"/>
          </w:tcPr>
          <w:p w14:paraId="3E29BA30" w14:textId="3EEE7D1D" w:rsidR="00D421BD" w:rsidRPr="00D068A8" w:rsidRDefault="00B05DA9" w:rsidP="00D068A8">
            <w:pPr>
              <w:rPr>
                <w:rFonts w:ascii="Arial" w:hAnsi="Arial" w:cs="Arial"/>
              </w:rPr>
            </w:pPr>
            <w:r w:rsidRPr="00B05DA9">
              <w:rPr>
                <w:rFonts w:ascii="Arial" w:hAnsi="Arial" w:cs="Arial"/>
              </w:rPr>
              <w:t>VREPF25\100034</w:t>
            </w:r>
          </w:p>
        </w:tc>
        <w:tc>
          <w:tcPr>
            <w:tcW w:w="3350" w:type="dxa"/>
            <w:vAlign w:val="bottom"/>
          </w:tcPr>
          <w:p w14:paraId="61D8A092" w14:textId="7ACF7F0A" w:rsidR="00D421BD" w:rsidRPr="00D068A8" w:rsidRDefault="0070194B" w:rsidP="00D068A8">
            <w:pPr>
              <w:rPr>
                <w:rFonts w:ascii="Arial" w:hAnsi="Arial" w:cs="Arial"/>
              </w:rPr>
            </w:pPr>
            <w:r w:rsidRPr="0070194B">
              <w:rPr>
                <w:rFonts w:ascii="Arial" w:hAnsi="Arial" w:cs="Arial"/>
              </w:rPr>
              <w:t>Sustainable Wantage</w:t>
            </w:r>
          </w:p>
        </w:tc>
        <w:tc>
          <w:tcPr>
            <w:tcW w:w="7864" w:type="dxa"/>
            <w:vAlign w:val="bottom"/>
          </w:tcPr>
          <w:p w14:paraId="4E94F8C6" w14:textId="6C2B7507" w:rsidR="00D421BD" w:rsidRPr="00D068A8" w:rsidRDefault="004F0E67" w:rsidP="00D068A8">
            <w:pPr>
              <w:rPr>
                <w:rFonts w:ascii="Arial" w:hAnsi="Arial" w:cs="Arial"/>
              </w:rPr>
            </w:pPr>
            <w:r w:rsidRPr="004F0E67">
              <w:rPr>
                <w:rFonts w:ascii="Arial" w:hAnsi="Arial" w:cs="Arial"/>
              </w:rPr>
              <w:t>Bike generator and garden tools for Library of Things</w:t>
            </w:r>
          </w:p>
        </w:tc>
        <w:tc>
          <w:tcPr>
            <w:tcW w:w="2176" w:type="dxa"/>
            <w:vAlign w:val="bottom"/>
          </w:tcPr>
          <w:p w14:paraId="4418A7CF" w14:textId="5DE3A54E" w:rsidR="00D421BD" w:rsidRPr="00D068A8" w:rsidRDefault="00E95927" w:rsidP="00D068A8">
            <w:pPr>
              <w:rPr>
                <w:rFonts w:ascii="Arial" w:hAnsi="Arial" w:cs="Arial"/>
              </w:rPr>
            </w:pPr>
            <w:r>
              <w:rPr>
                <w:rFonts w:ascii="Arial" w:hAnsi="Arial" w:cs="Arial"/>
              </w:rPr>
              <w:t>£</w:t>
            </w:r>
            <w:r w:rsidR="00FD4185" w:rsidRPr="00FD4185">
              <w:rPr>
                <w:rFonts w:ascii="Arial" w:hAnsi="Arial" w:cs="Arial"/>
              </w:rPr>
              <w:t>7,854</w:t>
            </w:r>
          </w:p>
        </w:tc>
      </w:tr>
      <w:tr w:rsidR="00D421BD" w:rsidRPr="00D068A8" w14:paraId="1AB55E75" w14:textId="77777777" w:rsidTr="00D87EBF">
        <w:trPr>
          <w:trHeight w:val="284"/>
        </w:trPr>
        <w:tc>
          <w:tcPr>
            <w:tcW w:w="2152" w:type="dxa"/>
            <w:vAlign w:val="bottom"/>
          </w:tcPr>
          <w:p w14:paraId="41794AE6" w14:textId="591A4FFF" w:rsidR="00D421BD" w:rsidRPr="00D068A8" w:rsidRDefault="00B05DA9" w:rsidP="00D068A8">
            <w:pPr>
              <w:rPr>
                <w:rFonts w:ascii="Arial" w:hAnsi="Arial" w:cs="Arial"/>
              </w:rPr>
            </w:pPr>
            <w:r w:rsidRPr="00B05DA9">
              <w:rPr>
                <w:rFonts w:ascii="Arial" w:hAnsi="Arial" w:cs="Arial"/>
              </w:rPr>
              <w:t>VREPF25\100036</w:t>
            </w:r>
          </w:p>
        </w:tc>
        <w:tc>
          <w:tcPr>
            <w:tcW w:w="3350" w:type="dxa"/>
            <w:vAlign w:val="bottom"/>
          </w:tcPr>
          <w:p w14:paraId="653B339E" w14:textId="0D7C5647" w:rsidR="00D421BD" w:rsidRPr="00D068A8" w:rsidRDefault="00F53C6E" w:rsidP="00D068A8">
            <w:pPr>
              <w:rPr>
                <w:rFonts w:ascii="Arial" w:hAnsi="Arial" w:cs="Arial"/>
              </w:rPr>
            </w:pPr>
            <w:r w:rsidRPr="00F53C6E">
              <w:rPr>
                <w:rFonts w:ascii="Arial" w:hAnsi="Arial" w:cs="Arial"/>
              </w:rPr>
              <w:t>Velocity Cycle Couriers</w:t>
            </w:r>
          </w:p>
        </w:tc>
        <w:tc>
          <w:tcPr>
            <w:tcW w:w="7864" w:type="dxa"/>
            <w:vAlign w:val="bottom"/>
          </w:tcPr>
          <w:p w14:paraId="2B382671" w14:textId="21331662" w:rsidR="00D421BD" w:rsidRPr="00D068A8" w:rsidRDefault="004F0E67" w:rsidP="00D068A8">
            <w:pPr>
              <w:rPr>
                <w:rFonts w:ascii="Arial" w:hAnsi="Arial" w:cs="Arial"/>
              </w:rPr>
            </w:pPr>
            <w:r w:rsidRPr="004F0E67">
              <w:rPr>
                <w:rFonts w:ascii="Arial" w:hAnsi="Arial" w:cs="Arial"/>
              </w:rPr>
              <w:t>Zero emission deliveries of chilled market garden and farm produce from Vale producers to Oxford kitchens</w:t>
            </w:r>
          </w:p>
        </w:tc>
        <w:tc>
          <w:tcPr>
            <w:tcW w:w="2176" w:type="dxa"/>
            <w:vAlign w:val="bottom"/>
          </w:tcPr>
          <w:p w14:paraId="24278210" w14:textId="01497C01" w:rsidR="00D421BD" w:rsidRPr="00D068A8" w:rsidRDefault="00E95927" w:rsidP="00D068A8">
            <w:pPr>
              <w:rPr>
                <w:rFonts w:ascii="Arial" w:hAnsi="Arial" w:cs="Arial"/>
              </w:rPr>
            </w:pPr>
            <w:r>
              <w:rPr>
                <w:rFonts w:ascii="Arial" w:hAnsi="Arial" w:cs="Arial"/>
              </w:rPr>
              <w:t>£</w:t>
            </w:r>
            <w:r w:rsidR="00FD4185" w:rsidRPr="00FD4185">
              <w:rPr>
                <w:rFonts w:ascii="Arial" w:hAnsi="Arial" w:cs="Arial"/>
              </w:rPr>
              <w:t>18,743</w:t>
            </w:r>
          </w:p>
        </w:tc>
      </w:tr>
      <w:tr w:rsidR="00D421BD" w:rsidRPr="00D068A8" w14:paraId="4A383971" w14:textId="77777777" w:rsidTr="00D87EBF">
        <w:trPr>
          <w:trHeight w:val="284"/>
        </w:trPr>
        <w:tc>
          <w:tcPr>
            <w:tcW w:w="2152" w:type="dxa"/>
            <w:vAlign w:val="bottom"/>
          </w:tcPr>
          <w:p w14:paraId="3AF55C49" w14:textId="4D3C8568" w:rsidR="00D421BD" w:rsidRPr="00D068A8" w:rsidRDefault="00B05DA9" w:rsidP="00D068A8">
            <w:pPr>
              <w:rPr>
                <w:rFonts w:ascii="Arial" w:hAnsi="Arial" w:cs="Arial"/>
              </w:rPr>
            </w:pPr>
            <w:r w:rsidRPr="00B05DA9">
              <w:rPr>
                <w:rFonts w:ascii="Arial" w:hAnsi="Arial" w:cs="Arial"/>
              </w:rPr>
              <w:t>VREPF25\100042</w:t>
            </w:r>
          </w:p>
        </w:tc>
        <w:tc>
          <w:tcPr>
            <w:tcW w:w="3350" w:type="dxa"/>
            <w:vAlign w:val="bottom"/>
          </w:tcPr>
          <w:p w14:paraId="71E235AE" w14:textId="7C5A055F" w:rsidR="00D421BD" w:rsidRPr="00D068A8" w:rsidRDefault="00F53C6E" w:rsidP="00D068A8">
            <w:pPr>
              <w:rPr>
                <w:rFonts w:ascii="Arial" w:hAnsi="Arial" w:cs="Arial"/>
              </w:rPr>
            </w:pPr>
            <w:r w:rsidRPr="00F53C6E">
              <w:rPr>
                <w:rFonts w:ascii="Arial" w:hAnsi="Arial" w:cs="Arial"/>
              </w:rPr>
              <w:t>National Trust Coleshill</w:t>
            </w:r>
          </w:p>
        </w:tc>
        <w:tc>
          <w:tcPr>
            <w:tcW w:w="7864" w:type="dxa"/>
            <w:vAlign w:val="bottom"/>
          </w:tcPr>
          <w:p w14:paraId="0E325A43" w14:textId="0011AC99" w:rsidR="00D421BD" w:rsidRPr="00D068A8" w:rsidRDefault="00D87EBF" w:rsidP="00D068A8">
            <w:pPr>
              <w:rPr>
                <w:rFonts w:ascii="Arial" w:hAnsi="Arial" w:cs="Arial"/>
              </w:rPr>
            </w:pPr>
            <w:proofErr w:type="spellStart"/>
            <w:r w:rsidRPr="00D87EBF">
              <w:rPr>
                <w:rFonts w:ascii="Arial" w:hAnsi="Arial" w:cs="Arial"/>
              </w:rPr>
              <w:t>Buscot</w:t>
            </w:r>
            <w:proofErr w:type="spellEnd"/>
            <w:r w:rsidRPr="00D87EBF">
              <w:rPr>
                <w:rFonts w:ascii="Arial" w:hAnsi="Arial" w:cs="Arial"/>
              </w:rPr>
              <w:t xml:space="preserve"> &amp; Coleshill Estate Walking Routes</w:t>
            </w:r>
          </w:p>
        </w:tc>
        <w:tc>
          <w:tcPr>
            <w:tcW w:w="2176" w:type="dxa"/>
            <w:vAlign w:val="bottom"/>
          </w:tcPr>
          <w:p w14:paraId="3CBD6E2B" w14:textId="7B26DD98" w:rsidR="00D421BD" w:rsidRPr="00D068A8" w:rsidRDefault="00E95927" w:rsidP="00D068A8">
            <w:pPr>
              <w:rPr>
                <w:rFonts w:ascii="Arial" w:hAnsi="Arial" w:cs="Arial"/>
              </w:rPr>
            </w:pPr>
            <w:r>
              <w:rPr>
                <w:rFonts w:ascii="Arial" w:hAnsi="Arial" w:cs="Arial"/>
              </w:rPr>
              <w:t>£</w:t>
            </w:r>
            <w:r w:rsidR="00FD4185" w:rsidRPr="00FD4185">
              <w:rPr>
                <w:rFonts w:ascii="Arial" w:hAnsi="Arial" w:cs="Arial"/>
              </w:rPr>
              <w:t>9,757</w:t>
            </w:r>
          </w:p>
        </w:tc>
      </w:tr>
      <w:tr w:rsidR="00D421BD" w:rsidRPr="00D068A8" w14:paraId="14F94043" w14:textId="77777777" w:rsidTr="00D87EBF">
        <w:trPr>
          <w:trHeight w:val="284"/>
        </w:trPr>
        <w:tc>
          <w:tcPr>
            <w:tcW w:w="2152" w:type="dxa"/>
            <w:vAlign w:val="bottom"/>
          </w:tcPr>
          <w:p w14:paraId="6A008B60" w14:textId="53F1CFB9" w:rsidR="00D421BD" w:rsidRPr="00D068A8" w:rsidRDefault="00B05DA9" w:rsidP="00D068A8">
            <w:pPr>
              <w:rPr>
                <w:rFonts w:ascii="Arial" w:hAnsi="Arial" w:cs="Arial"/>
              </w:rPr>
            </w:pPr>
            <w:r w:rsidRPr="00B05DA9">
              <w:rPr>
                <w:rFonts w:ascii="Arial" w:hAnsi="Arial" w:cs="Arial"/>
              </w:rPr>
              <w:t>VREPF25\100059</w:t>
            </w:r>
          </w:p>
        </w:tc>
        <w:tc>
          <w:tcPr>
            <w:tcW w:w="3350" w:type="dxa"/>
            <w:vAlign w:val="bottom"/>
          </w:tcPr>
          <w:p w14:paraId="31EFCE39" w14:textId="641B7EFA" w:rsidR="00D421BD" w:rsidRPr="00D068A8" w:rsidRDefault="00F53C6E" w:rsidP="00D068A8">
            <w:pPr>
              <w:rPr>
                <w:rFonts w:ascii="Arial" w:hAnsi="Arial" w:cs="Arial"/>
              </w:rPr>
            </w:pPr>
            <w:r w:rsidRPr="00F53C6E">
              <w:rPr>
                <w:rFonts w:ascii="Arial" w:hAnsi="Arial" w:cs="Arial"/>
              </w:rPr>
              <w:t>Down to Earth Community Cafe CIC</w:t>
            </w:r>
          </w:p>
        </w:tc>
        <w:tc>
          <w:tcPr>
            <w:tcW w:w="7864" w:type="dxa"/>
            <w:vAlign w:val="bottom"/>
          </w:tcPr>
          <w:p w14:paraId="57C72D35" w14:textId="256C4555" w:rsidR="00D421BD" w:rsidRPr="00D068A8" w:rsidRDefault="00D87EBF" w:rsidP="00D068A8">
            <w:pPr>
              <w:rPr>
                <w:rFonts w:ascii="Arial" w:hAnsi="Arial" w:cs="Arial"/>
              </w:rPr>
            </w:pPr>
            <w:r w:rsidRPr="00D87EBF">
              <w:rPr>
                <w:rFonts w:ascii="Arial" w:hAnsi="Arial" w:cs="Arial"/>
              </w:rPr>
              <w:t>Improving support for communities in the market town of Wantage and the surrounding rural communities, through our wellbeing community meals</w:t>
            </w:r>
          </w:p>
        </w:tc>
        <w:tc>
          <w:tcPr>
            <w:tcW w:w="2176" w:type="dxa"/>
            <w:vAlign w:val="bottom"/>
          </w:tcPr>
          <w:p w14:paraId="0F1E358E" w14:textId="1D100902" w:rsidR="00D421BD" w:rsidRPr="00D068A8" w:rsidRDefault="00E95927" w:rsidP="00D068A8">
            <w:pPr>
              <w:rPr>
                <w:rFonts w:ascii="Arial" w:hAnsi="Arial" w:cs="Arial"/>
              </w:rPr>
            </w:pPr>
            <w:r>
              <w:rPr>
                <w:rFonts w:ascii="Arial" w:hAnsi="Arial" w:cs="Arial"/>
              </w:rPr>
              <w:t>£</w:t>
            </w:r>
            <w:r w:rsidRPr="00E95927">
              <w:rPr>
                <w:rFonts w:ascii="Arial" w:hAnsi="Arial" w:cs="Arial"/>
              </w:rPr>
              <w:t>2,880</w:t>
            </w:r>
          </w:p>
        </w:tc>
      </w:tr>
      <w:tr w:rsidR="00D421BD" w:rsidRPr="00D068A8" w14:paraId="0972F2A8" w14:textId="77777777" w:rsidTr="00D87EBF">
        <w:trPr>
          <w:trHeight w:val="284"/>
        </w:trPr>
        <w:tc>
          <w:tcPr>
            <w:tcW w:w="2152" w:type="dxa"/>
            <w:vAlign w:val="bottom"/>
          </w:tcPr>
          <w:p w14:paraId="3922FC3E" w14:textId="2D5A4587" w:rsidR="00D421BD" w:rsidRPr="00D068A8" w:rsidRDefault="00E5638A" w:rsidP="00D068A8">
            <w:pPr>
              <w:rPr>
                <w:rFonts w:ascii="Arial" w:hAnsi="Arial" w:cs="Arial"/>
              </w:rPr>
            </w:pPr>
            <w:r w:rsidRPr="00E5638A">
              <w:rPr>
                <w:rFonts w:ascii="Arial" w:hAnsi="Arial" w:cs="Arial"/>
              </w:rPr>
              <w:t>VREPF25\100060</w:t>
            </w:r>
          </w:p>
        </w:tc>
        <w:tc>
          <w:tcPr>
            <w:tcW w:w="3350" w:type="dxa"/>
            <w:vAlign w:val="bottom"/>
          </w:tcPr>
          <w:p w14:paraId="0E33AF51" w14:textId="20477EF5" w:rsidR="00D421BD" w:rsidRPr="00D068A8" w:rsidRDefault="00F53C6E" w:rsidP="00D068A8">
            <w:pPr>
              <w:rPr>
                <w:rFonts w:ascii="Arial" w:hAnsi="Arial" w:cs="Arial"/>
              </w:rPr>
            </w:pPr>
            <w:r w:rsidRPr="00F53C6E">
              <w:rPr>
                <w:rFonts w:ascii="Arial" w:hAnsi="Arial" w:cs="Arial"/>
              </w:rPr>
              <w:t>Great British Revivals Ltd</w:t>
            </w:r>
          </w:p>
        </w:tc>
        <w:tc>
          <w:tcPr>
            <w:tcW w:w="7864" w:type="dxa"/>
            <w:vAlign w:val="bottom"/>
          </w:tcPr>
          <w:p w14:paraId="6FD97344" w14:textId="0B9B60C5" w:rsidR="00D421BD" w:rsidRPr="00D068A8" w:rsidRDefault="00D87EBF" w:rsidP="00D068A8">
            <w:pPr>
              <w:rPr>
                <w:rFonts w:ascii="Arial" w:hAnsi="Arial" w:cs="Arial"/>
              </w:rPr>
            </w:pPr>
            <w:r w:rsidRPr="00D87EBF">
              <w:rPr>
                <w:rFonts w:ascii="Arial" w:hAnsi="Arial" w:cs="Arial"/>
              </w:rPr>
              <w:t xml:space="preserve">Design and implementation of bespoke CRM-e-commerce website and supporting CZUR ET24 Pro scanner to help </w:t>
            </w:r>
            <w:proofErr w:type="spellStart"/>
            <w:r w:rsidRPr="00D87EBF">
              <w:rPr>
                <w:rFonts w:ascii="Arial" w:hAnsi="Arial" w:cs="Arial"/>
              </w:rPr>
              <w:t>GreatBritishRevivals</w:t>
            </w:r>
            <w:proofErr w:type="spellEnd"/>
            <w:r w:rsidRPr="00D87EBF">
              <w:rPr>
                <w:rFonts w:ascii="Arial" w:hAnsi="Arial" w:cs="Arial"/>
              </w:rPr>
              <w:t xml:space="preserve"> take advantage of technological improvements to secure our commercial future whilst harmoniously boosting Faringdon's visitor numbers and expanding our local circular economy, helping residents rehome items destined for landfill whilst boosting online reach.</w:t>
            </w:r>
          </w:p>
        </w:tc>
        <w:tc>
          <w:tcPr>
            <w:tcW w:w="2176" w:type="dxa"/>
            <w:vAlign w:val="bottom"/>
          </w:tcPr>
          <w:p w14:paraId="0427E46E" w14:textId="0B364941" w:rsidR="00D421BD" w:rsidRPr="00D068A8" w:rsidRDefault="00E95927" w:rsidP="00D068A8">
            <w:pPr>
              <w:rPr>
                <w:rFonts w:ascii="Arial" w:hAnsi="Arial" w:cs="Arial"/>
              </w:rPr>
            </w:pPr>
            <w:r>
              <w:rPr>
                <w:rFonts w:ascii="Arial" w:hAnsi="Arial" w:cs="Arial"/>
              </w:rPr>
              <w:t>£</w:t>
            </w:r>
            <w:r w:rsidRPr="00E95927">
              <w:rPr>
                <w:rFonts w:ascii="Arial" w:hAnsi="Arial" w:cs="Arial"/>
              </w:rPr>
              <w:t>8,050</w:t>
            </w:r>
          </w:p>
        </w:tc>
      </w:tr>
      <w:tr w:rsidR="00D421BD" w:rsidRPr="00D068A8" w14:paraId="0001D8A7" w14:textId="77777777" w:rsidTr="00D87EBF">
        <w:trPr>
          <w:trHeight w:val="284"/>
        </w:trPr>
        <w:tc>
          <w:tcPr>
            <w:tcW w:w="2152" w:type="dxa"/>
            <w:vAlign w:val="bottom"/>
          </w:tcPr>
          <w:p w14:paraId="19D3CE55" w14:textId="3C6AB8D7" w:rsidR="00D421BD" w:rsidRPr="00D068A8" w:rsidRDefault="00E5638A" w:rsidP="00D068A8">
            <w:pPr>
              <w:rPr>
                <w:rFonts w:ascii="Arial" w:hAnsi="Arial" w:cs="Arial"/>
              </w:rPr>
            </w:pPr>
            <w:r w:rsidRPr="00E5638A">
              <w:rPr>
                <w:rFonts w:ascii="Arial" w:hAnsi="Arial" w:cs="Arial"/>
              </w:rPr>
              <w:t>VREPF25\100063</w:t>
            </w:r>
          </w:p>
        </w:tc>
        <w:tc>
          <w:tcPr>
            <w:tcW w:w="3350" w:type="dxa"/>
            <w:vAlign w:val="bottom"/>
          </w:tcPr>
          <w:p w14:paraId="6D9F484D" w14:textId="0A3596B1" w:rsidR="00D421BD" w:rsidRPr="00D068A8" w:rsidRDefault="007C0E8F" w:rsidP="00D068A8">
            <w:pPr>
              <w:rPr>
                <w:rFonts w:ascii="Arial" w:hAnsi="Arial" w:cs="Arial"/>
              </w:rPr>
            </w:pPr>
            <w:r w:rsidRPr="007C0E8F">
              <w:rPr>
                <w:rFonts w:ascii="Arial" w:hAnsi="Arial" w:cs="Arial"/>
              </w:rPr>
              <w:t>The Pump House Project</w:t>
            </w:r>
          </w:p>
        </w:tc>
        <w:tc>
          <w:tcPr>
            <w:tcW w:w="7864" w:type="dxa"/>
            <w:vAlign w:val="bottom"/>
          </w:tcPr>
          <w:p w14:paraId="12A59F5F" w14:textId="1F41922C" w:rsidR="00D421BD" w:rsidRPr="00D068A8" w:rsidRDefault="00D87EBF" w:rsidP="00D068A8">
            <w:pPr>
              <w:rPr>
                <w:rFonts w:ascii="Arial" w:hAnsi="Arial" w:cs="Arial"/>
              </w:rPr>
            </w:pPr>
            <w:r w:rsidRPr="00D87EBF">
              <w:rPr>
                <w:rFonts w:ascii="Arial" w:hAnsi="Arial" w:cs="Arial"/>
              </w:rPr>
              <w:t>The Hearth: Community Fridge Shopping System Upgrade</w:t>
            </w:r>
          </w:p>
        </w:tc>
        <w:tc>
          <w:tcPr>
            <w:tcW w:w="2176" w:type="dxa"/>
            <w:vAlign w:val="bottom"/>
          </w:tcPr>
          <w:p w14:paraId="76DFBA7A" w14:textId="3CA4E694" w:rsidR="00D421BD" w:rsidRPr="00D068A8" w:rsidRDefault="00E95927" w:rsidP="00D068A8">
            <w:pPr>
              <w:rPr>
                <w:rFonts w:ascii="Arial" w:hAnsi="Arial" w:cs="Arial"/>
              </w:rPr>
            </w:pPr>
            <w:r>
              <w:rPr>
                <w:rFonts w:ascii="Arial" w:hAnsi="Arial" w:cs="Arial"/>
              </w:rPr>
              <w:t>£</w:t>
            </w:r>
            <w:r w:rsidRPr="00E95927">
              <w:rPr>
                <w:rFonts w:ascii="Arial" w:hAnsi="Arial" w:cs="Arial"/>
              </w:rPr>
              <w:t>3,888</w:t>
            </w:r>
          </w:p>
        </w:tc>
      </w:tr>
    </w:tbl>
    <w:p w14:paraId="1F849D39" w14:textId="77777777" w:rsidR="00401065" w:rsidRPr="00D068A8" w:rsidRDefault="00401065" w:rsidP="00401065">
      <w:pPr>
        <w:rPr>
          <w:rFonts w:ascii="Arial" w:hAnsi="Arial" w:cs="Arial"/>
        </w:rPr>
      </w:pPr>
    </w:p>
    <w:sectPr w:rsidR="00401065" w:rsidRPr="00D068A8" w:rsidSect="0040106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65"/>
    <w:rsid w:val="000B6C82"/>
    <w:rsid w:val="001F2ACF"/>
    <w:rsid w:val="003B5A89"/>
    <w:rsid w:val="00401065"/>
    <w:rsid w:val="004F0E67"/>
    <w:rsid w:val="006765E8"/>
    <w:rsid w:val="0070194B"/>
    <w:rsid w:val="00730924"/>
    <w:rsid w:val="0078763E"/>
    <w:rsid w:val="007C0E8F"/>
    <w:rsid w:val="00894B97"/>
    <w:rsid w:val="008B585D"/>
    <w:rsid w:val="008F7755"/>
    <w:rsid w:val="00B05DA9"/>
    <w:rsid w:val="00B77BEA"/>
    <w:rsid w:val="00C3498C"/>
    <w:rsid w:val="00CD2335"/>
    <w:rsid w:val="00D068A8"/>
    <w:rsid w:val="00D421BD"/>
    <w:rsid w:val="00D87EBF"/>
    <w:rsid w:val="00E5638A"/>
    <w:rsid w:val="00E95927"/>
    <w:rsid w:val="00EE039C"/>
    <w:rsid w:val="00F53C6E"/>
    <w:rsid w:val="00FD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FD5B"/>
  <w15:chartTrackingRefBased/>
  <w15:docId w15:val="{DD2D067D-6485-44D7-A451-9426829F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065"/>
    <w:rPr>
      <w:rFonts w:eastAsiaTheme="majorEastAsia" w:cstheme="majorBidi"/>
      <w:color w:val="272727" w:themeColor="text1" w:themeTint="D8"/>
    </w:rPr>
  </w:style>
  <w:style w:type="paragraph" w:styleId="Title">
    <w:name w:val="Title"/>
    <w:basedOn w:val="Normal"/>
    <w:next w:val="Normal"/>
    <w:link w:val="TitleChar"/>
    <w:uiPriority w:val="10"/>
    <w:qFormat/>
    <w:rsid w:val="00401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065"/>
    <w:pPr>
      <w:spacing w:before="160"/>
      <w:jc w:val="center"/>
    </w:pPr>
    <w:rPr>
      <w:i/>
      <w:iCs/>
      <w:color w:val="404040" w:themeColor="text1" w:themeTint="BF"/>
    </w:rPr>
  </w:style>
  <w:style w:type="character" w:customStyle="1" w:styleId="QuoteChar">
    <w:name w:val="Quote Char"/>
    <w:basedOn w:val="DefaultParagraphFont"/>
    <w:link w:val="Quote"/>
    <w:uiPriority w:val="29"/>
    <w:rsid w:val="00401065"/>
    <w:rPr>
      <w:i/>
      <w:iCs/>
      <w:color w:val="404040" w:themeColor="text1" w:themeTint="BF"/>
    </w:rPr>
  </w:style>
  <w:style w:type="paragraph" w:styleId="ListParagraph">
    <w:name w:val="List Paragraph"/>
    <w:basedOn w:val="Normal"/>
    <w:uiPriority w:val="34"/>
    <w:qFormat/>
    <w:rsid w:val="00401065"/>
    <w:pPr>
      <w:ind w:left="720"/>
      <w:contextualSpacing/>
    </w:pPr>
  </w:style>
  <w:style w:type="character" w:styleId="IntenseEmphasis">
    <w:name w:val="Intense Emphasis"/>
    <w:basedOn w:val="DefaultParagraphFont"/>
    <w:uiPriority w:val="21"/>
    <w:qFormat/>
    <w:rsid w:val="00401065"/>
    <w:rPr>
      <w:i/>
      <w:iCs/>
      <w:color w:val="0F4761" w:themeColor="accent1" w:themeShade="BF"/>
    </w:rPr>
  </w:style>
  <w:style w:type="paragraph" w:styleId="IntenseQuote">
    <w:name w:val="Intense Quote"/>
    <w:basedOn w:val="Normal"/>
    <w:next w:val="Normal"/>
    <w:link w:val="IntenseQuoteChar"/>
    <w:uiPriority w:val="30"/>
    <w:qFormat/>
    <w:rsid w:val="00401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065"/>
    <w:rPr>
      <w:i/>
      <w:iCs/>
      <w:color w:val="0F4761" w:themeColor="accent1" w:themeShade="BF"/>
    </w:rPr>
  </w:style>
  <w:style w:type="character" w:styleId="IntenseReference">
    <w:name w:val="Intense Reference"/>
    <w:basedOn w:val="DefaultParagraphFont"/>
    <w:uiPriority w:val="32"/>
    <w:qFormat/>
    <w:rsid w:val="00401065"/>
    <w:rPr>
      <w:b/>
      <w:bCs/>
      <w:smallCaps/>
      <w:color w:val="0F4761" w:themeColor="accent1" w:themeShade="BF"/>
      <w:spacing w:val="5"/>
    </w:rPr>
  </w:style>
  <w:style w:type="table" w:styleId="TableGrid">
    <w:name w:val="Table Grid"/>
    <w:basedOn w:val="TableNormal"/>
    <w:uiPriority w:val="39"/>
    <w:rsid w:val="0040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6274">
      <w:bodyDiv w:val="1"/>
      <w:marLeft w:val="0"/>
      <w:marRight w:val="0"/>
      <w:marTop w:val="0"/>
      <w:marBottom w:val="0"/>
      <w:divBdr>
        <w:top w:val="none" w:sz="0" w:space="0" w:color="auto"/>
        <w:left w:val="none" w:sz="0" w:space="0" w:color="auto"/>
        <w:bottom w:val="none" w:sz="0" w:space="0" w:color="auto"/>
        <w:right w:val="none" w:sz="0" w:space="0" w:color="auto"/>
      </w:divBdr>
    </w:div>
    <w:div w:id="623584415">
      <w:bodyDiv w:val="1"/>
      <w:marLeft w:val="0"/>
      <w:marRight w:val="0"/>
      <w:marTop w:val="0"/>
      <w:marBottom w:val="0"/>
      <w:divBdr>
        <w:top w:val="none" w:sz="0" w:space="0" w:color="auto"/>
        <w:left w:val="none" w:sz="0" w:space="0" w:color="auto"/>
        <w:bottom w:val="none" w:sz="0" w:space="0" w:color="auto"/>
        <w:right w:val="none" w:sz="0" w:space="0" w:color="auto"/>
      </w:divBdr>
    </w:div>
    <w:div w:id="1523129878">
      <w:bodyDiv w:val="1"/>
      <w:marLeft w:val="0"/>
      <w:marRight w:val="0"/>
      <w:marTop w:val="0"/>
      <w:marBottom w:val="0"/>
      <w:divBdr>
        <w:top w:val="none" w:sz="0" w:space="0" w:color="auto"/>
        <w:left w:val="none" w:sz="0" w:space="0" w:color="auto"/>
        <w:bottom w:val="none" w:sz="0" w:space="0" w:color="auto"/>
        <w:right w:val="none" w:sz="0" w:space="0" w:color="auto"/>
      </w:divBdr>
    </w:div>
    <w:div w:id="1638875179">
      <w:bodyDiv w:val="1"/>
      <w:marLeft w:val="0"/>
      <w:marRight w:val="0"/>
      <w:marTop w:val="0"/>
      <w:marBottom w:val="0"/>
      <w:divBdr>
        <w:top w:val="none" w:sz="0" w:space="0" w:color="auto"/>
        <w:left w:val="none" w:sz="0" w:space="0" w:color="auto"/>
        <w:bottom w:val="none" w:sz="0" w:space="0" w:color="auto"/>
        <w:right w:val="none" w:sz="0" w:space="0" w:color="auto"/>
      </w:divBdr>
    </w:div>
    <w:div w:id="1715544845">
      <w:bodyDiv w:val="1"/>
      <w:marLeft w:val="0"/>
      <w:marRight w:val="0"/>
      <w:marTop w:val="0"/>
      <w:marBottom w:val="0"/>
      <w:divBdr>
        <w:top w:val="none" w:sz="0" w:space="0" w:color="auto"/>
        <w:left w:val="none" w:sz="0" w:space="0" w:color="auto"/>
        <w:bottom w:val="none" w:sz="0" w:space="0" w:color="auto"/>
        <w:right w:val="none" w:sz="0" w:space="0" w:color="auto"/>
      </w:divBdr>
    </w:div>
    <w:div w:id="202685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e0e857-378d-4437-943a-058ca83a3b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CEC6221578EE41B9D8640CB43163F7" ma:contentTypeVersion="12" ma:contentTypeDescription="Create a new document." ma:contentTypeScope="" ma:versionID="5884976876dba80ab592cb88c7f97cdd">
  <xsd:schema xmlns:xsd="http://www.w3.org/2001/XMLSchema" xmlns:xs="http://www.w3.org/2001/XMLSchema" xmlns:p="http://schemas.microsoft.com/office/2006/metadata/properties" xmlns:ns2="bbe0e857-378d-4437-943a-058ca83a3b16" targetNamespace="http://schemas.microsoft.com/office/2006/metadata/properties" ma:root="true" ma:fieldsID="1b4a47617ed36fa3360c9a576e1c021c" ns2:_="">
    <xsd:import namespace="bbe0e857-378d-4437-943a-058ca83a3b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0e857-378d-4437-943a-058ca83a3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61E2C-3CA5-4646-9C48-782F507B64BF}">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bbe0e857-378d-4437-943a-058ca83a3b16"/>
    <ds:schemaRef ds:uri="http://www.w3.org/XML/1998/namespace"/>
  </ds:schemaRefs>
</ds:datastoreItem>
</file>

<file path=customXml/itemProps2.xml><?xml version="1.0" encoding="utf-8"?>
<ds:datastoreItem xmlns:ds="http://schemas.openxmlformats.org/officeDocument/2006/customXml" ds:itemID="{F3EFCBFE-E146-40D7-8321-3DBC0D148EB2}">
  <ds:schemaRefs>
    <ds:schemaRef ds:uri="http://schemas.microsoft.com/sharepoint/v3/contenttype/forms"/>
  </ds:schemaRefs>
</ds:datastoreItem>
</file>

<file path=customXml/itemProps3.xml><?xml version="1.0" encoding="utf-8"?>
<ds:datastoreItem xmlns:ds="http://schemas.openxmlformats.org/officeDocument/2006/customXml" ds:itemID="{C9DEF75E-674B-4CAD-AB5C-7055B8BBC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0e857-378d-4437-943a-058ca83a3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3267</Characters>
  <Application>Microsoft Office Word</Application>
  <DocSecurity>0</DocSecurity>
  <Lines>166</Lines>
  <Paragraphs>140</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Evans</dc:creator>
  <cp:keywords/>
  <dc:description/>
  <cp:lastModifiedBy>Kathy Deacon</cp:lastModifiedBy>
  <cp:revision>3</cp:revision>
  <dcterms:created xsi:type="dcterms:W3CDTF">2025-12-05T13:24:00Z</dcterms:created>
  <dcterms:modified xsi:type="dcterms:W3CDTF">2025-12-05T13:24:00Z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0x0101006FCEC6221578EE41B9D8640CB43163F7</vt:lpwstr>
  </property>
  <property fmtid="{D5CDD505-2E9C-101B-9397-08002B2CF9AE}" pid="3" name="MediaServiceImageTags">
    <vt:lpwstr/>
  </property>
</Properties>
</file>